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Latviešu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Latviešu apvienība ir iepazinusies ar informatīvo ziņojumu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fonda darbības uzlabojumu priekšlikumiem” un stingri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 pret Ministru kabineta sēdes protokollēmuma projekta 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paredzēto Sabiedrības integrācijas fonda administrēto programmu sadalīšanu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dažādiem resoriem.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pēc būtības virza SIF uz faktisku likvidāciju un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pretrunā ar neatkarīga audita un starpinstitūciju darba grupas secinājumiem,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par optimālāko risinājumu atzina SIF saglabāšanu un nostiprināšanu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pārresorisku, centralizētu finansējuma administrēšanas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Programmu sadalīšana palielinātu administratīvās izmaksas un slogu, radītu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atšķirīgas finansējuma piešķiršanas un uzraudzības prasības, vājinātu kopējo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pārskatāmību un apdraudētu SIF uzkrātās kompetences saglabāšanu. 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negatīvi ietekmētu mazas, jaunas un reģionālas NVO.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Neatkarīgais audits nav identificējis būtiskus trūkumus SIF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administrēšanā. Auditā konstatētās problēmas ir novēršamas, pilnveidojot SIF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pārvaldību, precizējot tā mandātu un nodalot finansējuma administrēšanu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tiešas projektu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ir būtisks atbalsts Eiropas Latviešu apvienības darbības pilnveidei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atbalstam tās mērķa grupām. SIF programmas garantē Eiropas Latviešu apvienības pamatdarbību, kā arī piedāvā lielu daļu visas diasporas darbības finansiālu pamatu un garantē diasporas līdzvērtīgu iekļaušau Latvijas sabiedrības integrācijā.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Eiropas Latviešu apvienība aicina pilnībā svītrot protokollēmuma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punktu un precizēt 2. punktu, nosakot, ka SIF turpmākā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 balstāma scenārijā, kas saglabā un nostiprina SIF kā vienotu,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neatkarīgu un pārresorisku publiskā finansējuma administrēšanas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mehānismu, vienlaikus rodot risinājumus auditā konstatētajām nepilnībām.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ARGUMENTI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apkopojuši būtiskākos argumentus no starpinstitucionālās SIF audita darba grupas ziņojuma par SIF darbības uzlabojumu priekšlikumiem. Apkopojumā ietverts skaidrojums, kas veica SIF auditu, no audita izrietošie secinājumi un priekšlikumi, starpinstitucionālās darba grupas vērtējums un ieteiktie darbības scenāriji.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fonda (SIF) auditu veica profesionāla auditoru kompānija. SIA “PricewaterhouseCoopers” (turpmāk – PwC) veica audita ziņojumu “Sabiedrības integrācijas fonda funkciju, administrēto atbalsta programmu un izdevumu efektivitātes audita ziņojums”. PwC veica objektīvu un profesionālu, pierādījumos balstītu novērtējumu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funkciju sasaisti ar administrētajām atbalsta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programmu atbilstību SIF stratēģiskajiem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funkciju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procesu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resursu izlietojuma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programmu savstarpējo mijiedarbību un iespējamās pārklāšanās vai dublēšanās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Plaša starpinstitucionāla darba grupa sniedza Kultūras ministrijai 4 SIF nākotnes scenārijus, balstoties uz auditu. Papildus auditā ietvertajai analīzei darba grupa identificēja katra scenārija priekšrocības, riskus un īstenošanas priekšnoteikumus, kā arī vērtēja to iespējamo ietekmi uz valsts pārvaldi un publiskā finansējuma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audita darba grupā bija pārstāvēts plašs loks. Darba grupā piedalījās Aizsardzības ministrijas, Ārlietu ministrijas, Ekonomikas ministrijas, Finanšu ministrijas, Kultūras ministrijas, Iekšlietu ministrijas, Izglītības un zinātnes ministrijas, Klimata un enerģētikas ministrijas, Labklājības ministrijas, Satiksmes ministrijas, Tieslietu ministrijas, Veselības ministrijas, Viedās administrācijas un reģionālās attīstības ministrijas, Valsts kancelejas un Zemkopības ministrijas pārstāvji, kā arī Nevalstisko organizāciju un MK sadarbības memoranda īstenošanas padomes deleģēti nevalstisko organizāciju (turpmāk – NVO)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scenārijs piedāvāja nostiprināt SIF statusu un darbību, nemainot SIF juridisko formu, bet atsakoties no projektu īstenotāja funkcijas. SIF likumā tiktu papildinātas jau noteiktās (sabiedrības integrācija un pilsoniskās sabiedrības attīstība) SIF kompetences jomas ar pilnvarojumu mediju atbalsta finansēšanā, ģimeņu atbalsta jomu un sociālekonomisko integrāciju un citās jomās. Ieguvumi būtu precīzi definēta SIF loma, saglabāta profesionāla projektu vērtēšana, līgumu uzraudzība un kontrole, izmantojot SIF uzkrāto kompetenci, un citi. Kopumā tiktu saglabāta vienota projektu administrēšana, kas ļauj salīdzināt programmu rezultātus un finansējuma sadalījumu. Risks – SIF vairs nevarētu piesaistīt ES finansējumu, kas mazinātu iespējas vietējām organizācijām, kā arī ES projektu īstenošana SIF līdz šim ļāva piesaistīt finansējumu un algot augsti kvalificētus darbiniekus. Būtiski samazinoties SIF darbinieku skaitam, samazinātos arī iestādes institucionālā kapacitāte.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scenārijs piedāvāja pārveidot SIF par kultūras ministra pārraudzītu specializētu aģentūru, kurai deleģēti valsts pārvaldes uzdevumi finansējuma administrēšanas un projektu īstenošanas jomā, taču ar sašaurinātu programmu tvērumu, kas aptver vienīgi KM kompetencē esošās jomas (saliedētas un pilsoniski aktīvas sabiedrības attīstība, mediju atbalsts un ar to saistītās jomas). Ar šādu scenāriju palielinātos KM hierarhiskā atbildība, taču samazinātos SIF spēja administrēt starpnozaru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scenārijs piedāvāja SIF veidot kā pārresorisku un centralizētu finanšu atbalsta sniegšanas mehānismu NVO un medijiem. Viena informācijas publicēšanas platforma mazinātu neskaidrības atbalsta saņēmējiem un nodrošinātu profesionālu konkursu administrēšanu un uzraudzību. Savukārt, elastīgs kompetences regulējums ļautu pielāgot programmas mainīgajām politikas vajadzībām bez biežiem normatīvo aktu grozījumiem. Vienlaikus SIF pārtrauktu projektu īstenošanu. Šāds scenārijs būtu operacionāli sarežģītāks un būtu kritiski svarīgi nodrošināt, ka ministrijas saglabā saturisko atbildību pār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scenārijs piedāvāja SIF  darbības izbeigšanu, tā administrētās programmas sadalot pa atsevišķām nozaru ministrijām, kuras katra patstāvīgi administrē un īsteno tai piešķirtās programmas. Ieguvumi būtu ciešāka kontrole nozaru ministrijās, taču pastāv risks, ka finansējums tiktu sadrumstalots, būtu zaudētā uzkrātā SIF kompetence programmu administrēšanā un uzraudzībā. Tāpat palielinātos slogs konkursa pieteicējiem, jo katrā ministrijā būtu atšķirīga sistēma un prasības, un samazinātos finansējuma caurspīdīgums. Būtiski ­­– kopējie administratīvie izdevumi pieaugtu. NVO pārstāvji neatbalstīja šādu scenāriju. Šī scenārija īstenošana ietver visaugstākos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 secināja, ka par optimālāko risinājumu ir atzīstams 3. scenārijs, ņemot vērā tā potenciālu starpnozaru sadarbības veicināšanā un programmu īstenošanā. Vienlaikus Darba grupa norādīja, ka gadījumā, ja šī scenārija īstenošana nav iespējama, kā konceptuāli atbalstāms risinājums ir arī 1.scenārijs, kurš saglabā institucionālo stabilitāti un vienlaikus nodrošina, ka netiek mazinātas Latvijas iespējas piesaistīt ES un citu ārējo finanšu avotu finansējumu dažādās politikas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Audita ziņojumā aprakstītie scenāriji nav uzskatāmi par savstarpēji izslēdzošām alternatīvām vai vienīgajiem iespējamajiem risinājumiem. Līdz ar to Darba grupas dalībnieki norādīja, ka lietderīgāk būtu izstrādāt kombinētu risinājumu, kas saglabātu uzkrāto institucionālo kapacitāti un profesionālo pieredzi, vienlaikus pilnveidojot pārvaldības modeli, precizējot SIF mandātu un novēršot audita ziņojumā identificētās nepilnības. Vairākās diskusijās šāda pieeja tika raksturota kā iespējams "piektais scenārijs", kas apvienotu dažādu scenāriju priekšrocības, vienlaikus mazinot to radītos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PwC neidentificē būtiskus trūkumus SIF finansējuma administrēšanas izpildē. Tieši pretēji, vairākos audita scenārijos kā viena no SIF būtiskākajām priekšrocībām ir atzīta uzkrātā kompetence projektu konkursu administrēšanā, projektu uzraudzībā un vienotas finansējuma administrēšanas sistēmas nodrošināšanā. Tādējādi PwC identificētais izaicinājums ir nevis finansējuma administrēšanas kvalitāte, bet gan nepieciešamība nodrošināt, lai institucionālā kapacitāte arī turpmāk būtu samērīga ar mainīgo administrējamā finansējuma apjomu, programmu sarežģītību un normatīvo prasību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Jēdziens "sabiedrības integrācija" laika gaitā praksē ir paplašinājies, un SIF jau ilgstoši īsteno arī citas horizontālas valsts politikas funkcijas, piemēram, bērnu un ģimenes politikas atbalsta pasākumus, Ukrainas civiliedzīvotāju atbalsta aktivitātes un citus valsts deleģētus uzdevumus. Darba grupa atzina, ka viens no būtiskākajiem priekšnoteikumiem turpmākai SIF darbības pilnveidei ir skaidrāka saliedētas sabiedrības politikas satura un tvēruma definēšana.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grupā tika pausts viedoklis, ka nepieciešams skaidrāk definēt gadījumus, kuros SIF pats var īstenot projektus, un pilnveidot pārvaldības mehānismus, kas nodrošinātu caurskatāmu lēmumu pieņemšanu. Vienlaikus tika norādīts, ka SIF darbība pārsvarā notiek publisko pakalpojumu jomā, tādēļ klasiskie konkurences tiesību principi ne vienmēr ir tieši piemērojami.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Institucionālo pārmaiņu īstenošana jāveic pakāpeniski, nodrošinot detalizētu pārejas plānu un nepieļaujot programmu administrēšanas pārtraukumus. Darba grupas diskusijās tika norādīts, ka funkciju pārdale radītu nepieciešamību izvērtēt administratīvos resursus, informācijas tehnoloģiju risinājumus, personāla kapacitāti un finanšu ietekmi uz iesaistītajām institūcijām. Vienlaikus darba grupā tika uzsvērts, ka ministrijām būtu saglabājama iespēja izvērtēt, vai konkrētu programmu administrēšana arī turpmāk uzticama SIF vai citai institūcijai, ņemot vērā katras programmas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kapacitāte būs nepieciešama ES daudzgadu finanšu plānošanas periodā. Vairāki darba grupas dalībnieki norādīja, ka, gatavojoties nākamajam ES daudzgadu finanšu plānošanas periodam pēc 2028. gada, Latvijai būs nepieciešama spēcīga horizontāla institūcija ar pieredzi starptautiska finansējuma piesaistē, starpnozaru programmu administrēšanā un valsts prioritāšu īstenošanā. Šajā kontekstā tika pausts viedoklis, ka SIF kapacitāte būtu stiprināma, nevis samazināma.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Vēlamais SIF attīstības virziens - pārresorisks, centralizēts finansējuma administrēšanas modelis,kurā SIF saglabā īpašu publisko tiesību statusu, vienotu projektu konkursu vidi un neatkarīgu lēmumu pieņemšanas sistēmu. Šis modelis jāpapildina ar skaidru attīstības funkciju - tam jābūt arī pilsoniskās sabiedrības, saliedētas sabiedrības, kopienu noturības un sociālo inovāciju attīstības instrumentam.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Justīne Dace Krēsliņa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15.09.2026. 21.24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15.09.2026. 21.24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