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mācību vajadzību apzināšana un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apņemas nodrošināt plānoto mācību vajadzību noteikšanu un izvērtēšanu Ekonomikas ministrijas izveidotajā Apvienotajā pieaugušo izglītības koordinācijas komisijā, aicinām iekļaut atsauci uz komisiju, papildinot ar šādu redakciju: “Ekonomikas ministrijas izveidota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nolikumu un sastāvu apstiprina ekonomikas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Jaunskunga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07.08.2024.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07.08.2024.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