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projektu, norādot kopējo nepieciešamo finansējumu, kuru paredzēts piešķirt no valsts budžeta programmas 02.00.00 “Līdzekļi neparedzētiem gadījumiem”,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rīkojumiem 2022.gadā no valsts budžeta programmas 02.00.00 “Līdzekļi neparedzētiem gadījumiem” MK rīkojuma projektā minētajam mērķim ir pārdalīts valsts budžeta finansējums, aizpildāms anotācijas 3.sadaļas “Tiesību akta projekta ietekme uz valsts budžetu un pašvaldību budžetiem” 2.ailes “2022.saskaņā ar valsts budžetu kārtējam gadam” 1. un 2.punkts un 1.1. un 2.1.apakšpunkts, attiecīgi papildinot arī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1.3.apakšadaļas punktā “Risinājuma apraksts” un anotācijas 1.6. sadaļā “Cita informācija”, jo nav iespējams</w:t>
            </w:r>
            <w:r w:rsidR="00000000" w:rsidRPr="00000000" w:rsidDel="00000000">
              <w:rPr>
                <w:u w:val="single"/>
                <w:rtl w:val="0"/>
              </w:rPr>
              <w:t xml:space="preserve"> precizēt </w:t>
            </w:r>
            <w:r w:rsidR="00000000" w:rsidRPr="00000000" w:rsidDel="00000000">
              <w:rPr>
                <w:rtl w:val="0"/>
              </w:rPr>
              <w:t xml:space="preserve">Ministru kabineta 2022.gada 14.jūlija sēdes protokollēmuma Nr.36 91.§ “Grozījumi Ministru kabineta 2018.gada 28.augusta noteikumos Nr. 555 "Veselības aprūpes pakalpojumu organizēšanas un samaksas kārtība”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1.6.apakšpunktu “Cita informācija”, Veselības ministrijas 15.11.2022. vēstules Nr.01-13FM-1/5282 vietā norādot FM 29.11.2022. rīkojumu Nr.735 “Par līdzekļu piešķiršanu”, attiecīgi precizējot anotācijas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22-TA-3467</w:t>
    </w:r>
    <w:r>
      <w:br/>
    </w:r>
    <w:r w:rsidR="00000000" w:rsidRPr="00000000" w:rsidDel="00000000">
      <w:rPr>
        <w:rtl w:val="0"/>
      </w:rPr>
      <w:t xml:space="preserve">Izdrukāts 02.12.2022.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22-TA-3467</w:t>
    </w:r>
    <w:r>
      <w:br/>
    </w:r>
    <w:r w:rsidR="00000000" w:rsidRPr="00000000" w:rsidDel="00000000">
      <w:rPr>
        <w:rtl w:val="0"/>
      </w:rPr>
      <w:t xml:space="preserve">Izdrukāts 02.12.2022.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Atzinumi_22-TA-3467.docx</dc:title>
</cp:coreProperties>
</file>

<file path=docProps/custom.xml><?xml version="1.0" encoding="utf-8"?>
<Properties xmlns="http://schemas.openxmlformats.org/officeDocument/2006/custom-properties" xmlns:vt="http://schemas.openxmlformats.org/officeDocument/2006/docPropsVTypes"/>
</file>