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Dzīvā pļava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Dzīvā pļava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lai ievērotu labas pārvaldības un caurskatāmības principus, aicinām paredzēt programmu īstenotāju partneru izvēli atklātā konkursā, nevis tos nosakot jau iepriekš, paredzot iespēju pieteikties arī biedrībām un nodibinājumiem, kam ir atbilstošā kompetence.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Selga Dziļuma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