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29. septembra noteikumos Nr. 1104 "Noteikumi par valsts autoceļu un valsts autoceļu maršrutā ietverto pašvaldībām piederošo autoceļu posmu sarakstiem"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03.01.2025. 12.35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03.01.2025. 12.35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