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23-TA-1692: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Rēznas ielā 10A, Rīgā, nodošanu Finanšu ministrijas valdījumā un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(sk., izziņas 1. punktu), mainīts rīkojuma projekta nosaukums, kā arī rīkojuma projekts papildināts ar punktiem, kas paredz attiecīgā nekustamā īpašuma </w:t>
            </w:r>
            <w:r w:rsidR="00000000" w:rsidRPr="00000000" w:rsidDel="00000000">
              <w:rPr>
                <w:u w:val="single"/>
                <w:rtl w:val="0"/>
              </w:rPr>
              <w:t xml:space="preserve">pārdošanu</w:t>
            </w:r>
            <w:r w:rsidR="00000000" w:rsidRPr="00000000" w:rsidDel="00000000">
              <w:rPr>
                <w:rtl w:val="0"/>
              </w:rPr>
              <w:t xml:space="preserve">. Ievērojot minēto, paplašinājies izstrādātā rīkojuma projekta mērķis. Līdz ar to aicinām attiecīgi precizēt anotācijas 1.2.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(sk., izziņas 1. punktu), rīkojuma projekts papildināts ar punktiem, kas paredz attiecīgā nekustamā īpašuma pārdošanu. Ņemot vērā minēto, aicinām izvērst "</w:t>
            </w:r>
            <w:r w:rsidR="00000000" w:rsidRPr="00000000" w:rsidDel="00000000">
              <w:rPr>
                <w:b w:val="1"/>
                <w:rtl w:val="0"/>
              </w:rPr>
              <w:t xml:space="preserve">Risinājuma aprakstu" </w:t>
            </w:r>
            <w:r w:rsidR="00000000" w:rsidRPr="00000000" w:rsidDel="00000000">
              <w:rPr>
                <w:rtl w:val="0"/>
              </w:rPr>
              <w:t xml:space="preserve">ar informāciju, kādā veidā tiks organizētā attiecīgā nekustamā īpašuma atsavināšana (sk., piemēram, Ministru kabineta 2023. gada 27. jūnija rīkojuma Nr.387 "Par valsts nekustamā īpašuma Aizputes ielā 12, Ventspilī pārdošanu"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(sk., izziņas 1. punktu), rīkojuma projekts papildināts ar punktiem, kas paredz attiecīgā nekustamā īpašuma pārdošanu. Ņemot vērā minēto, aicinām aizpildīt anotācijas 2. sadaļu, norādot informāciju par sabiedrības grupām, kuras tiesiskais regulējums ietekmē, vai varētu ietekmēt (sk., piemēram, Ministru kabineta 2023. gada 27. jūnija rīkojuma Nr.387 "Par valsts nekustamā īpašuma Aizputes ielā 12, Ventspilī pārdošanu" anotācijas 2.1.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(sk., izziņas 1. punktu), rīkojuma projekts papildināts ar punktiem, kas paredz attiecīgā nekustamā īpašuma pārdošanu. Līdz ar to, valstij pārdodot nekustamo īpašumu, tiks iegūti papildus valsts budžeta līdzekļi. Ņemot vērā minēto, aicinām attiecīgi aizpildīt anotācijas 3. sadaļu (sk., piemēram, Ministru kabineta 2023. gada 27. jūnija rīkojuma Nr.387 "Par valsts nekustamā īpašuma Aizputes ielā 12, Ventspilī pārdošanu" anotācijas 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23-TA-1692</w:t>
    </w:r>
    <w:r>
      <w:br/>
    </w:r>
    <w:r w:rsidR="00000000" w:rsidRPr="00000000" w:rsidDel="00000000">
      <w:rPr>
        <w:rtl w:val="0"/>
      </w:rPr>
      <w:t xml:space="preserve">Izdrukāts 01.08.2023.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23-TA-1692</w:t>
    </w:r>
    <w:r>
      <w:br/>
    </w:r>
    <w:r w:rsidR="00000000" w:rsidRPr="00000000" w:rsidDel="00000000">
      <w:rPr>
        <w:rtl w:val="0"/>
      </w:rPr>
      <w:t xml:space="preserve">Izdrukāts 01.08.2023.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Atzinumi_23-TA-1692.docx</dc:title>
</cp:coreProperties>
</file>

<file path=docProps/custom.xml><?xml version="1.0" encoding="utf-8"?>
<Properties xmlns="http://schemas.openxmlformats.org/officeDocument/2006/custom-properties" xmlns:vt="http://schemas.openxmlformats.org/officeDocument/2006/docPropsVTypes"/>
</file>