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AF66EB" w14:textId="77777777" w:rsidR="00D55642" w:rsidRPr="00D55642" w:rsidRDefault="00D55642" w:rsidP="00D55642">
      <w:pPr>
        <w:pStyle w:val="Header"/>
        <w:tabs>
          <w:tab w:val="clear" w:pos="4320"/>
          <w:tab w:val="clear" w:pos="8640"/>
          <w:tab w:val="center" w:pos="4536"/>
          <w:tab w:val="right" w:pos="9071"/>
        </w:tabs>
        <w:jc w:val="center"/>
        <w:rPr>
          <w:rFonts w:ascii="Times New Roman" w:eastAsia="Times New Roman" w:hAnsi="Times New Roman"/>
          <w:color w:val="231F20"/>
          <w:sz w:val="14"/>
          <w:szCs w:val="17"/>
        </w:rPr>
      </w:pPr>
      <w:r>
        <w:rPr>
          <w:lang w:eastAsia="lv-LV"/>
        </w:rPr>
        <w:pict w14:anchorId="1928CACD">
          <v:shapetype id="_x0000_t32" coordsize="21600,21600" o:spt="32" o:oned="t" path="m,l21600,21600e" filled="f">
            <v:path arrowok="t" fillok="f" o:connecttype="none"/>
            <o:lock v:ext="edit" shapetype="t"/>
          </v:shapetype>
          <v:shape id="_x0000_s2049" type="#_x0000_t32" style="position:absolute;left:0;text-align:left;margin-left:0;margin-top:80.55pt;width:396.85pt;height:0;z-index:2;mso-position-horizontal:center" o:connectortype="straight" strokeweight=".25pt">
            <w10:wrap type="square"/>
          </v:shape>
        </w:pict>
      </w:r>
      <w:r>
        <w:pict w14:anchorId="4CF8C8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2050" type="#_x0000_t75" alt="vienkrasu_header_veidlapa_28-1" style="position:absolute;left:0;text-align:left;margin-left:0;margin-top:0;width:425.5pt;height:76.55pt;z-index:-2;visibility:visible;mso-position-horizontal:center;mso-position-horizontal-relative:margin;mso-position-vertical-relative:margin">
            <v:imagedata r:id="rId8" o:title="vienkrasu_header_veidlapa_28-1"/>
            <w10:wrap type="topAndBottom" anchorx="margin" anchory="margin"/>
          </v:shape>
        </w:pict>
      </w:r>
    </w:p>
    <w:p w14:paraId="790BFFF6" w14:textId="77777777" w:rsidR="00D55642" w:rsidRDefault="00D55642" w:rsidP="00D55642">
      <w:pPr>
        <w:spacing w:after="0" w:line="240" w:lineRule="auto"/>
        <w:ind w:left="20" w:right="-45"/>
        <w:jc w:val="center"/>
        <w:rPr>
          <w:rFonts w:ascii="Times New Roman" w:eastAsia="Times New Roman" w:hAnsi="Times New Roman"/>
          <w:sz w:val="17"/>
          <w:szCs w:val="17"/>
        </w:rPr>
      </w:pPr>
      <w:r w:rsidRPr="00335032">
        <w:rPr>
          <w:rFonts w:ascii="Times New Roman" w:eastAsia="Times New Roman" w:hAnsi="Times New Roman"/>
          <w:color w:val="231F20"/>
          <w:sz w:val="17"/>
          <w:szCs w:val="17"/>
        </w:rPr>
        <w:t xml:space="preserve">Čiekurkalna </w:t>
      </w:r>
      <w:r>
        <w:rPr>
          <w:rFonts w:ascii="Times New Roman" w:eastAsia="Times New Roman" w:hAnsi="Times New Roman"/>
          <w:color w:val="231F20"/>
          <w:sz w:val="17"/>
          <w:szCs w:val="17"/>
        </w:rPr>
        <w:t xml:space="preserve">1. līnija 1 k-2, Rīga, LV-1026; tālr. 67219263; </w:t>
      </w:r>
      <w:r w:rsidRPr="00335032">
        <w:rPr>
          <w:rFonts w:ascii="Times New Roman" w:eastAsia="Times New Roman" w:hAnsi="Times New Roman"/>
          <w:color w:val="231F20"/>
          <w:sz w:val="17"/>
          <w:szCs w:val="17"/>
        </w:rPr>
        <w:t>e-pasts</w:t>
      </w:r>
      <w:r>
        <w:rPr>
          <w:rFonts w:ascii="Times New Roman" w:eastAsia="Times New Roman" w:hAnsi="Times New Roman"/>
          <w:color w:val="231F20"/>
          <w:sz w:val="17"/>
          <w:szCs w:val="17"/>
        </w:rPr>
        <w:t xml:space="preserve">: </w:t>
      </w:r>
      <w:r w:rsidR="00444EF8">
        <w:rPr>
          <w:rFonts w:ascii="Times New Roman" w:eastAsia="Times New Roman" w:hAnsi="Times New Roman"/>
          <w:color w:val="231F20"/>
          <w:sz w:val="17"/>
          <w:szCs w:val="17"/>
        </w:rPr>
        <w:t>pasts</w:t>
      </w:r>
      <w:r>
        <w:rPr>
          <w:rFonts w:ascii="Times New Roman" w:eastAsia="Times New Roman" w:hAnsi="Times New Roman"/>
          <w:color w:val="231F20"/>
          <w:sz w:val="17"/>
          <w:szCs w:val="17"/>
        </w:rPr>
        <w:t>@iem.gov.lv;</w:t>
      </w:r>
      <w:r w:rsidRPr="00335032">
        <w:rPr>
          <w:rFonts w:ascii="Times New Roman" w:eastAsia="Times New Roman" w:hAnsi="Times New Roman"/>
          <w:color w:val="231F20"/>
          <w:sz w:val="17"/>
          <w:szCs w:val="17"/>
        </w:rPr>
        <w:t xml:space="preserve"> www.iem.gov.lv</w:t>
      </w:r>
    </w:p>
    <w:p w14:paraId="5C678237" w14:textId="77777777" w:rsidR="00D55642" w:rsidRPr="006B01C5" w:rsidRDefault="00D55642" w:rsidP="00D55642">
      <w:pPr>
        <w:pStyle w:val="Header"/>
        <w:jc w:val="center"/>
        <w:rPr>
          <w:rFonts w:ascii="Times New Roman" w:hAnsi="Times New Roman"/>
        </w:rPr>
      </w:pPr>
    </w:p>
    <w:p w14:paraId="09FB6FF2" w14:textId="77777777" w:rsidR="00D55642" w:rsidRPr="006B01C5" w:rsidRDefault="00D55642" w:rsidP="00D55642">
      <w:pPr>
        <w:spacing w:after="0" w:line="240" w:lineRule="auto"/>
        <w:jc w:val="center"/>
        <w:rPr>
          <w:rFonts w:ascii="Times New Roman" w:hAnsi="Times New Roman"/>
        </w:rPr>
      </w:pPr>
    </w:p>
    <w:p w14:paraId="0E0242FA" w14:textId="77777777" w:rsidR="00D55642" w:rsidRPr="001D69F2" w:rsidRDefault="00D55642" w:rsidP="00D55642">
      <w:pPr>
        <w:spacing w:after="0" w:line="240" w:lineRule="auto"/>
        <w:jc w:val="center"/>
        <w:rPr>
          <w:rFonts w:ascii="Times New Roman" w:hAnsi="Times New Roman"/>
          <w:sz w:val="24"/>
          <w:szCs w:val="24"/>
        </w:rPr>
      </w:pPr>
      <w:r w:rsidRPr="001D69F2">
        <w:rPr>
          <w:rFonts w:ascii="Times New Roman" w:hAnsi="Times New Roman"/>
          <w:sz w:val="24"/>
          <w:szCs w:val="24"/>
        </w:rPr>
        <w:t>Rīgā</w:t>
      </w:r>
    </w:p>
    <w:p w14:paraId="07D01CCF" w14:textId="77777777" w:rsidR="00F05AE8" w:rsidRPr="006F1F22" w:rsidRDefault="00F05AE8" w:rsidP="00CF3A42">
      <w:pPr>
        <w:spacing w:after="0" w:line="240" w:lineRule="auto"/>
        <w:rPr>
          <w:rFonts w:ascii="Times New Roman" w:hAnsi="Times New Roman"/>
          <w:sz w:val="24"/>
          <w:szCs w:val="24"/>
        </w:rPr>
      </w:pPr>
    </w:p>
    <w:tbl>
      <w:tblPr>
        <w:tblW w:w="0" w:type="auto"/>
        <w:tblLayout w:type="fixed"/>
        <w:tblLook w:val="04A0" w:firstRow="1" w:lastRow="0" w:firstColumn="1" w:lastColumn="0" w:noHBand="0" w:noVBand="1"/>
      </w:tblPr>
      <w:tblGrid>
        <w:gridCol w:w="3227"/>
        <w:gridCol w:w="3260"/>
        <w:gridCol w:w="3260"/>
      </w:tblGrid>
      <w:tr w:rsidR="00000000" w14:paraId="236B3CB9" w14:textId="77777777" w:rsidTr="00472AFF">
        <w:tc>
          <w:tcPr>
            <w:tcW w:w="3227" w:type="dxa"/>
            <w:hideMark/>
          </w:tcPr>
          <w:p w14:paraId="55EDD636" w14:textId="77777777" w:rsidR="00735284" w:rsidRDefault="00735284">
            <w:pPr>
              <w:spacing w:after="0" w:line="240" w:lineRule="auto"/>
              <w:jc w:val="both"/>
              <w:rPr>
                <w:rFonts w:ascii="Times New Roman" w:hAnsi="Times New Roman"/>
                <w:sz w:val="28"/>
                <w:szCs w:val="24"/>
              </w:rPr>
            </w:pPr>
            <w:r>
              <w:rPr>
                <w:rFonts w:ascii="Times New Roman" w:hAnsi="Times New Roman"/>
                <w:noProof/>
                <w:sz w:val="28"/>
                <w:szCs w:val="24"/>
              </w:rPr>
              <w:t>31.08.2021</w:t>
            </w:r>
          </w:p>
        </w:tc>
        <w:tc>
          <w:tcPr>
            <w:tcW w:w="3260" w:type="dxa"/>
            <w:hideMark/>
          </w:tcPr>
          <w:p w14:paraId="203FCB7B" w14:textId="77777777" w:rsidR="00735284" w:rsidRDefault="00735284">
            <w:pPr>
              <w:spacing w:after="0" w:line="240" w:lineRule="auto"/>
              <w:jc w:val="both"/>
              <w:rPr>
                <w:rFonts w:ascii="Times New Roman" w:hAnsi="Times New Roman"/>
                <w:sz w:val="28"/>
                <w:szCs w:val="24"/>
              </w:rPr>
            </w:pPr>
            <w:r>
              <w:rPr>
                <w:rFonts w:ascii="Times New Roman" w:hAnsi="Times New Roman"/>
                <w:sz w:val="28"/>
                <w:szCs w:val="24"/>
              </w:rPr>
              <w:t>Nr.</w:t>
            </w:r>
            <w:r>
              <w:rPr>
                <w:rFonts w:ascii="Times New Roman" w:hAnsi="Times New Roman"/>
                <w:noProof/>
                <w:sz w:val="28"/>
                <w:szCs w:val="24"/>
              </w:rPr>
              <w:t>1-57/2375</w:t>
            </w:r>
          </w:p>
        </w:tc>
        <w:tc>
          <w:tcPr>
            <w:tcW w:w="3260" w:type="dxa"/>
            <w:hideMark/>
          </w:tcPr>
          <w:p w14:paraId="4A6DFCCF" w14:textId="77777777" w:rsidR="00BD3CC7" w:rsidRDefault="00557DFF">
            <w:pPr>
              <w:spacing w:after="0" w:line="240" w:lineRule="auto"/>
              <w:jc w:val="both"/>
              <w:rPr>
                <w:rFonts w:ascii="Times New Roman" w:hAnsi="Times New Roman"/>
                <w:sz w:val="28"/>
                <w:szCs w:val="24"/>
              </w:rPr>
            </w:pPr>
            <w:r>
              <w:rPr>
                <w:rFonts w:ascii="Times New Roman" w:hAnsi="Times New Roman"/>
                <w:noProof/>
                <w:sz w:val="28"/>
                <w:szCs w:val="24"/>
              </w:rPr>
              <w:t>Satiksmes minstrijai</w:t>
            </w:r>
          </w:p>
          <w:p w14:paraId="788863D8" w14:textId="77777777" w:rsidR="00BD3CC7" w:rsidRDefault="00BD3CC7">
            <w:pPr>
              <w:spacing w:after="0" w:line="240" w:lineRule="auto"/>
              <w:jc w:val="both"/>
              <w:rPr>
                <w:rFonts w:ascii="Times New Roman" w:hAnsi="Times New Roman"/>
                <w:sz w:val="28"/>
                <w:szCs w:val="24"/>
              </w:rPr>
            </w:pPr>
          </w:p>
        </w:tc>
      </w:tr>
      <w:tr w:rsidR="00000000" w14:paraId="4D4DEEA6" w14:textId="77777777" w:rsidTr="00472AFF">
        <w:tc>
          <w:tcPr>
            <w:tcW w:w="3227" w:type="dxa"/>
            <w:hideMark/>
          </w:tcPr>
          <w:p w14:paraId="6405445F" w14:textId="77777777" w:rsidR="00735284" w:rsidRDefault="00735284">
            <w:pPr>
              <w:spacing w:after="0" w:line="240" w:lineRule="auto"/>
              <w:jc w:val="both"/>
              <w:rPr>
                <w:rFonts w:ascii="Times New Roman" w:hAnsi="Times New Roman"/>
                <w:sz w:val="28"/>
                <w:szCs w:val="24"/>
              </w:rPr>
            </w:pPr>
            <w:r>
              <w:rPr>
                <w:rFonts w:ascii="Times New Roman" w:hAnsi="Times New Roman"/>
                <w:sz w:val="28"/>
                <w:szCs w:val="24"/>
              </w:rPr>
              <w:t xml:space="preserve">Uz </w:t>
            </w:r>
            <w:r>
              <w:rPr>
                <w:rFonts w:ascii="Times New Roman" w:hAnsi="Times New Roman"/>
                <w:noProof/>
                <w:sz w:val="28"/>
                <w:szCs w:val="24"/>
              </w:rPr>
              <w:t>19.08.2021</w:t>
            </w:r>
            <w:r w:rsidR="00557DFF">
              <w:rPr>
                <w:rFonts w:ascii="Times New Roman" w:hAnsi="Times New Roman"/>
                <w:noProof/>
                <w:sz w:val="28"/>
                <w:szCs w:val="24"/>
              </w:rPr>
              <w:t>. VSS prot.</w:t>
            </w:r>
          </w:p>
        </w:tc>
        <w:tc>
          <w:tcPr>
            <w:tcW w:w="3260" w:type="dxa"/>
            <w:hideMark/>
          </w:tcPr>
          <w:p w14:paraId="391CCF12" w14:textId="77777777" w:rsidR="00735284" w:rsidRDefault="00735284">
            <w:pPr>
              <w:spacing w:after="0" w:line="240" w:lineRule="auto"/>
              <w:jc w:val="both"/>
              <w:rPr>
                <w:rFonts w:ascii="Times New Roman" w:hAnsi="Times New Roman"/>
                <w:sz w:val="28"/>
                <w:szCs w:val="24"/>
              </w:rPr>
            </w:pPr>
            <w:r>
              <w:rPr>
                <w:rFonts w:ascii="Times New Roman" w:hAnsi="Times New Roman"/>
                <w:sz w:val="28"/>
                <w:szCs w:val="24"/>
              </w:rPr>
              <w:t>Nr.</w:t>
            </w:r>
            <w:r>
              <w:rPr>
                <w:rFonts w:ascii="Times New Roman" w:hAnsi="Times New Roman"/>
                <w:noProof/>
                <w:sz w:val="28"/>
                <w:szCs w:val="24"/>
              </w:rPr>
              <w:t>29 20.§</w:t>
            </w:r>
          </w:p>
        </w:tc>
        <w:tc>
          <w:tcPr>
            <w:tcW w:w="3260" w:type="dxa"/>
          </w:tcPr>
          <w:p w14:paraId="2140C839" w14:textId="77777777" w:rsidR="00735284" w:rsidRDefault="00735284">
            <w:pPr>
              <w:spacing w:after="0" w:line="240" w:lineRule="auto"/>
              <w:jc w:val="both"/>
              <w:rPr>
                <w:rFonts w:ascii="Times New Roman" w:hAnsi="Times New Roman"/>
                <w:sz w:val="28"/>
                <w:szCs w:val="24"/>
              </w:rPr>
            </w:pPr>
          </w:p>
        </w:tc>
      </w:tr>
    </w:tbl>
    <w:p w14:paraId="41C93C22" w14:textId="77777777" w:rsidR="00735284" w:rsidRDefault="00735284" w:rsidP="00735284">
      <w:pPr>
        <w:spacing w:after="0" w:line="240" w:lineRule="auto"/>
        <w:jc w:val="both"/>
        <w:rPr>
          <w:rFonts w:ascii="Times New Roman" w:hAnsi="Times New Roman"/>
          <w:sz w:val="24"/>
          <w:szCs w:val="24"/>
        </w:rPr>
      </w:pPr>
    </w:p>
    <w:p w14:paraId="6014B86B" w14:textId="77777777" w:rsidR="00735284" w:rsidRDefault="00735284" w:rsidP="00735284">
      <w:pPr>
        <w:spacing w:after="0" w:line="240" w:lineRule="auto"/>
        <w:rPr>
          <w:rFonts w:ascii="Times New Roman" w:hAnsi="Times New Roman"/>
          <w:sz w:val="28"/>
          <w:szCs w:val="28"/>
        </w:rPr>
      </w:pPr>
    </w:p>
    <w:p w14:paraId="15F3D96F" w14:textId="77777777" w:rsidR="006B672E" w:rsidRDefault="00735284" w:rsidP="00735284">
      <w:pPr>
        <w:widowControl/>
        <w:tabs>
          <w:tab w:val="left" w:pos="-1701"/>
        </w:tabs>
        <w:spacing w:after="0" w:line="240" w:lineRule="auto"/>
        <w:rPr>
          <w:rFonts w:ascii="Times New Roman" w:eastAsia="Times New Roman" w:hAnsi="Times New Roman"/>
          <w:noProof/>
          <w:sz w:val="28"/>
          <w:szCs w:val="28"/>
        </w:rPr>
      </w:pPr>
      <w:r w:rsidRPr="00320697">
        <w:rPr>
          <w:rFonts w:ascii="Times New Roman" w:eastAsia="Times New Roman" w:hAnsi="Times New Roman"/>
          <w:noProof/>
          <w:sz w:val="28"/>
          <w:szCs w:val="28"/>
        </w:rPr>
        <w:t xml:space="preserve">Par Ministru kabineta noteikumu projektu </w:t>
      </w:r>
    </w:p>
    <w:p w14:paraId="46E934C4" w14:textId="77777777" w:rsidR="006B672E" w:rsidRDefault="006B672E" w:rsidP="00735284">
      <w:pPr>
        <w:widowControl/>
        <w:tabs>
          <w:tab w:val="left" w:pos="-1701"/>
        </w:tabs>
        <w:spacing w:after="0" w:line="240" w:lineRule="auto"/>
        <w:rPr>
          <w:rFonts w:ascii="Times New Roman" w:eastAsia="Times New Roman" w:hAnsi="Times New Roman"/>
          <w:noProof/>
          <w:sz w:val="28"/>
          <w:szCs w:val="28"/>
        </w:rPr>
      </w:pPr>
      <w:r>
        <w:rPr>
          <w:rFonts w:ascii="Times New Roman" w:eastAsia="Times New Roman" w:hAnsi="Times New Roman"/>
          <w:noProof/>
          <w:sz w:val="28"/>
          <w:szCs w:val="28"/>
        </w:rPr>
        <w:t>“</w:t>
      </w:r>
      <w:r w:rsidR="00735284" w:rsidRPr="00320697">
        <w:rPr>
          <w:rFonts w:ascii="Times New Roman" w:eastAsia="Times New Roman" w:hAnsi="Times New Roman"/>
          <w:noProof/>
          <w:sz w:val="28"/>
          <w:szCs w:val="28"/>
        </w:rPr>
        <w:t xml:space="preserve">Noteikumi par speciālo radiolīdzekļu </w:t>
      </w:r>
    </w:p>
    <w:p w14:paraId="7B9A1AF1" w14:textId="77777777" w:rsidR="006B672E" w:rsidRDefault="00735284" w:rsidP="00735284">
      <w:pPr>
        <w:widowControl/>
        <w:tabs>
          <w:tab w:val="left" w:pos="-1701"/>
        </w:tabs>
        <w:spacing w:after="0" w:line="240" w:lineRule="auto"/>
        <w:rPr>
          <w:rFonts w:ascii="Times New Roman" w:eastAsia="Times New Roman" w:hAnsi="Times New Roman"/>
          <w:noProof/>
          <w:sz w:val="28"/>
          <w:szCs w:val="28"/>
        </w:rPr>
      </w:pPr>
      <w:r w:rsidRPr="00320697">
        <w:rPr>
          <w:rFonts w:ascii="Times New Roman" w:eastAsia="Times New Roman" w:hAnsi="Times New Roman"/>
          <w:noProof/>
          <w:sz w:val="28"/>
          <w:szCs w:val="28"/>
        </w:rPr>
        <w:t xml:space="preserve">izmantošanas kārtību un tehniskajām </w:t>
      </w:r>
    </w:p>
    <w:p w14:paraId="6208844A" w14:textId="77777777" w:rsidR="00735284" w:rsidRDefault="006B672E" w:rsidP="00735284">
      <w:pPr>
        <w:widowControl/>
        <w:tabs>
          <w:tab w:val="left" w:pos="-1701"/>
        </w:tabs>
        <w:spacing w:after="0" w:line="240" w:lineRule="auto"/>
        <w:rPr>
          <w:rFonts w:ascii="Times New Roman" w:eastAsia="Times New Roman" w:hAnsi="Times New Roman"/>
          <w:noProof/>
          <w:sz w:val="28"/>
          <w:szCs w:val="28"/>
        </w:rPr>
      </w:pPr>
      <w:r>
        <w:rPr>
          <w:rFonts w:ascii="Times New Roman" w:eastAsia="Times New Roman" w:hAnsi="Times New Roman"/>
          <w:noProof/>
          <w:sz w:val="28"/>
          <w:szCs w:val="28"/>
        </w:rPr>
        <w:t>prasībām to darbībai”</w:t>
      </w:r>
    </w:p>
    <w:p w14:paraId="7BC7E4B8" w14:textId="77777777" w:rsidR="006B672E" w:rsidRPr="00320697" w:rsidRDefault="006B672E" w:rsidP="00735284">
      <w:pPr>
        <w:widowControl/>
        <w:tabs>
          <w:tab w:val="left" w:pos="-1701"/>
        </w:tabs>
        <w:spacing w:after="0" w:line="240" w:lineRule="auto"/>
        <w:rPr>
          <w:rFonts w:ascii="Times New Roman" w:eastAsia="Times New Roman" w:hAnsi="Times New Roman"/>
          <w:sz w:val="28"/>
          <w:szCs w:val="28"/>
        </w:rPr>
      </w:pPr>
      <w:r>
        <w:rPr>
          <w:rFonts w:ascii="Times New Roman" w:eastAsia="Times New Roman" w:hAnsi="Times New Roman"/>
          <w:noProof/>
          <w:sz w:val="28"/>
          <w:szCs w:val="28"/>
        </w:rPr>
        <w:t>(VSS-775)</w:t>
      </w:r>
    </w:p>
    <w:p w14:paraId="3E9E5EE1" w14:textId="77777777" w:rsidR="00735284" w:rsidRDefault="00735284" w:rsidP="00735284">
      <w:pPr>
        <w:spacing w:after="0" w:line="240" w:lineRule="auto"/>
        <w:rPr>
          <w:rFonts w:ascii="Times New Roman" w:hAnsi="Times New Roman"/>
          <w:sz w:val="28"/>
          <w:szCs w:val="28"/>
        </w:rPr>
      </w:pPr>
    </w:p>
    <w:p w14:paraId="5CAAB747" w14:textId="77777777" w:rsidR="006B672E" w:rsidRPr="006B672E" w:rsidRDefault="006B672E" w:rsidP="006B672E">
      <w:pPr>
        <w:spacing w:after="0" w:line="240" w:lineRule="auto"/>
        <w:ind w:firstLine="709"/>
        <w:jc w:val="both"/>
        <w:rPr>
          <w:rFonts w:ascii="Times New Roman" w:hAnsi="Times New Roman"/>
          <w:sz w:val="28"/>
          <w:szCs w:val="28"/>
        </w:rPr>
      </w:pPr>
      <w:r w:rsidRPr="006B672E">
        <w:rPr>
          <w:rFonts w:ascii="Times New Roman" w:hAnsi="Times New Roman"/>
          <w:sz w:val="28"/>
          <w:szCs w:val="28"/>
        </w:rPr>
        <w:tab/>
        <w:t>Iekšlietu ministrija ir izvērtējusi Ministru kabineta noteikumu projektu “</w:t>
      </w:r>
      <w:r w:rsidR="00706548">
        <w:rPr>
          <w:rFonts w:ascii="Times New Roman" w:hAnsi="Times New Roman"/>
          <w:sz w:val="28"/>
          <w:szCs w:val="28"/>
        </w:rPr>
        <w:t>Noteikumi par speciālo radiolīdzekļu izmantošanas kārtību un tehniskajām prasībām to darbībai</w:t>
      </w:r>
      <w:r w:rsidRPr="006B672E">
        <w:rPr>
          <w:rFonts w:ascii="Times New Roman" w:hAnsi="Times New Roman"/>
          <w:sz w:val="28"/>
          <w:szCs w:val="28"/>
        </w:rPr>
        <w:t>” (turpmāk – projekts) un atbalsta tā tālāko virzību, izsakot šādu iebildumu.</w:t>
      </w:r>
    </w:p>
    <w:p w14:paraId="1C45FAF5" w14:textId="77777777" w:rsidR="006B672E" w:rsidRPr="006B672E" w:rsidRDefault="002513B0" w:rsidP="006B672E">
      <w:pPr>
        <w:spacing w:after="0" w:line="240" w:lineRule="auto"/>
        <w:ind w:firstLine="709"/>
        <w:jc w:val="both"/>
        <w:rPr>
          <w:rFonts w:ascii="Times New Roman" w:hAnsi="Times New Roman"/>
          <w:sz w:val="28"/>
          <w:szCs w:val="28"/>
        </w:rPr>
      </w:pPr>
      <w:r>
        <w:rPr>
          <w:rFonts w:ascii="Times New Roman" w:hAnsi="Times New Roman"/>
          <w:sz w:val="28"/>
          <w:szCs w:val="28"/>
        </w:rPr>
        <w:t>Projektu plānots izdot</w:t>
      </w:r>
      <w:r w:rsidR="006B672E" w:rsidRPr="006B672E">
        <w:rPr>
          <w:rFonts w:ascii="Times New Roman" w:hAnsi="Times New Roman"/>
          <w:sz w:val="28"/>
          <w:szCs w:val="28"/>
        </w:rPr>
        <w:t xml:space="preserve"> pamatojoties uz</w:t>
      </w:r>
      <w:r>
        <w:rPr>
          <w:rFonts w:ascii="Times New Roman" w:hAnsi="Times New Roman"/>
          <w:sz w:val="28"/>
          <w:szCs w:val="28"/>
        </w:rPr>
        <w:t xml:space="preserve"> Elektronisko sakaru likuma 58. </w:t>
      </w:r>
      <w:r w:rsidR="006B672E" w:rsidRPr="006B672E">
        <w:rPr>
          <w:rFonts w:ascii="Times New Roman" w:hAnsi="Times New Roman"/>
          <w:sz w:val="28"/>
          <w:szCs w:val="28"/>
        </w:rPr>
        <w:t>panta otro daļu. Projekta sākotnējās ietekmes novērtējuma ziņojuma (anotācijas) I sadaļas 2. punktā ir norādīts, ka projektos tiek saglabāta spēkā esošo Ministru kabineta noteikumu redakcija bez saturiskiem grozījumiem, veicot tehniskus precizējumus. Ievērojot minēto, ir norādāms, ka Valsts sekretāru 2021. gada 8. jūlija sanāksmē izskatītā likumprojekta “Elektronisko sakaru likums” (VSS prot. Nr. 26, 31.§) 58. panta otrā daļa paredz, ka Ministru kabinets nosaka ne tikai speciālo radiolīdzekļu izmantošanas kārtību, tehniskās prasības speciālo radiolīdzekļu darbībai un elektromagnē</w:t>
      </w:r>
      <w:r w:rsidR="00706548">
        <w:rPr>
          <w:rFonts w:ascii="Times New Roman" w:hAnsi="Times New Roman"/>
          <w:sz w:val="28"/>
          <w:szCs w:val="28"/>
        </w:rPr>
        <w:t>tiskā izstarojuma ierobežošanai un</w:t>
      </w:r>
      <w:r w:rsidR="006B672E" w:rsidRPr="006B672E">
        <w:rPr>
          <w:rFonts w:ascii="Times New Roman" w:hAnsi="Times New Roman"/>
          <w:sz w:val="28"/>
          <w:szCs w:val="28"/>
        </w:rPr>
        <w:t xml:space="preserve"> objektus un gadījumus, kuros valsts aizsardzības un drošības vajadzībām var pielietot speciālos radiolīdzekļus nevēlamu radiosakaru pārtraukšanai, ka tas ir paredzēts spēkā esošā</w:t>
      </w:r>
      <w:r>
        <w:rPr>
          <w:rFonts w:ascii="Times New Roman" w:hAnsi="Times New Roman"/>
          <w:sz w:val="28"/>
          <w:szCs w:val="28"/>
        </w:rPr>
        <w:t xml:space="preserve"> Elektronisko sakaru likuma 54. </w:t>
      </w:r>
      <w:r w:rsidR="006B672E" w:rsidRPr="006B672E">
        <w:rPr>
          <w:rFonts w:ascii="Times New Roman" w:hAnsi="Times New Roman"/>
          <w:sz w:val="28"/>
          <w:szCs w:val="28"/>
        </w:rPr>
        <w:t>panta otrajā daļā, bet arī personāla apmācības kārtību un speciālo līdzekļu testēšanas kārtību. Vēršam uzmanību uz to, ka projektā personāla apmācības kārtība un speciālo līdzekļu te</w:t>
      </w:r>
      <w:r w:rsidR="00706548">
        <w:rPr>
          <w:rFonts w:ascii="Times New Roman" w:hAnsi="Times New Roman"/>
          <w:sz w:val="28"/>
          <w:szCs w:val="28"/>
        </w:rPr>
        <w:t>stēšanas kārtība nav noteikta. L</w:t>
      </w:r>
      <w:r w:rsidR="006B672E" w:rsidRPr="006B672E">
        <w:rPr>
          <w:rFonts w:ascii="Times New Roman" w:hAnsi="Times New Roman"/>
          <w:sz w:val="28"/>
          <w:szCs w:val="28"/>
        </w:rPr>
        <w:t>īdz ar to secināms, ka projektā ietvertais regulējums</w:t>
      </w:r>
      <w:r w:rsidR="00706548">
        <w:rPr>
          <w:rFonts w:ascii="Times New Roman" w:hAnsi="Times New Roman"/>
          <w:sz w:val="28"/>
          <w:szCs w:val="28"/>
        </w:rPr>
        <w:t xml:space="preserve"> pilnībā neizpilda likumprojekta</w:t>
      </w:r>
      <w:r w:rsidR="006B672E" w:rsidRPr="006B672E">
        <w:rPr>
          <w:rFonts w:ascii="Times New Roman" w:hAnsi="Times New Roman"/>
          <w:sz w:val="28"/>
          <w:szCs w:val="28"/>
        </w:rPr>
        <w:t xml:space="preserve"> “Elektronisko sakaru likums”</w:t>
      </w:r>
      <w:r w:rsidR="00706548">
        <w:rPr>
          <w:rFonts w:ascii="Times New Roman" w:hAnsi="Times New Roman"/>
          <w:sz w:val="28"/>
          <w:szCs w:val="28"/>
        </w:rPr>
        <w:t xml:space="preserve"> 58. panta otrajā daļā ietverto</w:t>
      </w:r>
      <w:r w:rsidR="006B672E" w:rsidRPr="006B672E">
        <w:rPr>
          <w:rFonts w:ascii="Times New Roman" w:hAnsi="Times New Roman"/>
          <w:sz w:val="28"/>
          <w:szCs w:val="28"/>
        </w:rPr>
        <w:t xml:space="preserve"> pilnvarojumu. Ievērojot minēto, precizēt projektu atbilstoši likumprojekta “Elektronisko s</w:t>
      </w:r>
      <w:r>
        <w:rPr>
          <w:rFonts w:ascii="Times New Roman" w:hAnsi="Times New Roman"/>
          <w:sz w:val="28"/>
          <w:szCs w:val="28"/>
        </w:rPr>
        <w:t>akaru likums” 58. </w:t>
      </w:r>
      <w:r w:rsidR="006B672E" w:rsidRPr="006B672E">
        <w:rPr>
          <w:rFonts w:ascii="Times New Roman" w:hAnsi="Times New Roman"/>
          <w:sz w:val="28"/>
          <w:szCs w:val="28"/>
        </w:rPr>
        <w:t>panta otrajā daļā ietvertajam pilnvarojumam.</w:t>
      </w:r>
    </w:p>
    <w:p w14:paraId="43B94C84" w14:textId="77777777" w:rsidR="006B672E" w:rsidRPr="006B672E" w:rsidRDefault="006B672E" w:rsidP="006B672E">
      <w:pPr>
        <w:spacing w:after="0" w:line="240" w:lineRule="auto"/>
        <w:ind w:firstLine="709"/>
        <w:jc w:val="both"/>
        <w:rPr>
          <w:rFonts w:ascii="Times New Roman" w:hAnsi="Times New Roman"/>
          <w:sz w:val="28"/>
          <w:szCs w:val="28"/>
        </w:rPr>
      </w:pPr>
      <w:r w:rsidRPr="006B672E">
        <w:rPr>
          <w:rFonts w:ascii="Times New Roman" w:hAnsi="Times New Roman"/>
          <w:sz w:val="28"/>
          <w:szCs w:val="28"/>
        </w:rPr>
        <w:t xml:space="preserve">Vienlaikus iesakām izvērtēt šādus priekšlikumus. </w:t>
      </w:r>
    </w:p>
    <w:p w14:paraId="36B930AE" w14:textId="77777777" w:rsidR="006B672E" w:rsidRPr="006B672E" w:rsidRDefault="006B672E" w:rsidP="006B672E">
      <w:pPr>
        <w:numPr>
          <w:ilvl w:val="0"/>
          <w:numId w:val="12"/>
        </w:numPr>
        <w:tabs>
          <w:tab w:val="left" w:pos="1134"/>
        </w:tabs>
        <w:spacing w:after="0" w:line="240" w:lineRule="auto"/>
        <w:ind w:left="0" w:firstLine="709"/>
        <w:jc w:val="both"/>
        <w:rPr>
          <w:rFonts w:ascii="Times New Roman" w:hAnsi="Times New Roman"/>
          <w:sz w:val="28"/>
          <w:szCs w:val="28"/>
        </w:rPr>
      </w:pPr>
      <w:r w:rsidRPr="006B672E">
        <w:rPr>
          <w:rFonts w:ascii="Times New Roman" w:hAnsi="Times New Roman"/>
          <w:sz w:val="28"/>
          <w:szCs w:val="28"/>
        </w:rPr>
        <w:t>Saskaņā ar  Valsts iestāžu juridisko dienestu 2010. gada 12</w:t>
      </w:r>
      <w:r w:rsidR="00E963C1">
        <w:rPr>
          <w:rFonts w:ascii="Times New Roman" w:hAnsi="Times New Roman"/>
          <w:sz w:val="28"/>
          <w:szCs w:val="28"/>
        </w:rPr>
        <w:t xml:space="preserve">. marta </w:t>
      </w:r>
      <w:r w:rsidR="00E963C1">
        <w:rPr>
          <w:rFonts w:ascii="Times New Roman" w:hAnsi="Times New Roman"/>
          <w:sz w:val="28"/>
          <w:szCs w:val="28"/>
        </w:rPr>
        <w:lastRenderedPageBreak/>
        <w:t>sanāksmes protokola Nr. 2 1.§</w:t>
      </w:r>
      <w:r w:rsidRPr="006B672E">
        <w:rPr>
          <w:rFonts w:ascii="Times New Roman" w:hAnsi="Times New Roman"/>
          <w:sz w:val="28"/>
          <w:szCs w:val="28"/>
        </w:rPr>
        <w:t xml:space="preserve"> “Par grozījumiem Ministru kabineta 2009. gada 7. aprīļa noteikumos Nr. 300 “Ministru kabineta kārtības rullis” (Ministru kabineta 2010. gada 23. februāra notei</w:t>
      </w:r>
      <w:r w:rsidR="00E963C1">
        <w:rPr>
          <w:rFonts w:ascii="Times New Roman" w:hAnsi="Times New Roman"/>
          <w:sz w:val="28"/>
          <w:szCs w:val="28"/>
        </w:rPr>
        <w:t>kumi Nr. 170)”</w:t>
      </w:r>
      <w:r w:rsidRPr="006B672E">
        <w:rPr>
          <w:rFonts w:ascii="Times New Roman" w:hAnsi="Times New Roman"/>
          <w:sz w:val="28"/>
          <w:szCs w:val="28"/>
        </w:rPr>
        <w:t xml:space="preserve"> 8. </w:t>
      </w:r>
      <w:r w:rsidR="00E963C1">
        <w:rPr>
          <w:rFonts w:ascii="Times New Roman" w:hAnsi="Times New Roman"/>
          <w:sz w:val="28"/>
          <w:szCs w:val="28"/>
        </w:rPr>
        <w:t>punktu</w:t>
      </w:r>
      <w:r w:rsidRPr="006B672E">
        <w:rPr>
          <w:rFonts w:ascii="Times New Roman" w:hAnsi="Times New Roman"/>
          <w:sz w:val="28"/>
          <w:szCs w:val="28"/>
        </w:rPr>
        <w:t xml:space="preserve"> ir atbalstāma Ministru kabineta noteikumu projektu izsludināšana Valsts sekretāru sanāksmē, kad likumprojekts, kurā ir ietverts pilnvarojums Ministru kabinetam, izskatīts Saeimā 2. lasījumā, savukārt Ministru kabineta sēdē šādi Ministru kabineta noteikumu projekti var tikt izskatīti, kad likumprojekts izskatīts Saeimā 3. lasījumā.</w:t>
      </w:r>
    </w:p>
    <w:p w14:paraId="798D5D0C" w14:textId="77777777" w:rsidR="006B672E" w:rsidRPr="006B672E" w:rsidRDefault="006B672E" w:rsidP="006B672E">
      <w:pPr>
        <w:tabs>
          <w:tab w:val="left" w:pos="1134"/>
        </w:tabs>
        <w:spacing w:after="0" w:line="240" w:lineRule="auto"/>
        <w:ind w:firstLine="709"/>
        <w:jc w:val="both"/>
        <w:rPr>
          <w:rFonts w:ascii="Times New Roman" w:hAnsi="Times New Roman"/>
          <w:sz w:val="28"/>
          <w:szCs w:val="28"/>
        </w:rPr>
      </w:pPr>
      <w:r w:rsidRPr="006B672E">
        <w:rPr>
          <w:rFonts w:ascii="Times New Roman" w:hAnsi="Times New Roman"/>
          <w:sz w:val="28"/>
          <w:szCs w:val="28"/>
        </w:rPr>
        <w:t>Projekta sākotnējās ietekmes novērtējuma ziņojuma (anotācijas) I sadaļas 2. punktā norādīts, ka ievērojot paredzēto Elektronisko sakaru likuma spēkā stāšanos 2021. gada 30. novembrī, lai nodrošinātu uz tā pamata izdoto Ministru kabineta noteikumu spēkā stāšanos paredzētajā termiņā, Satiksmes ministrija pirms likumprojekta “Elektronisko sakaru likums” izskatīšanas uzsākšanas Saeimā virza izsludināšanai Valsts sekretāru sanāksmē uz tā pamata izdodamo</w:t>
      </w:r>
      <w:r w:rsidR="002513B0">
        <w:rPr>
          <w:rFonts w:ascii="Times New Roman" w:hAnsi="Times New Roman"/>
          <w:sz w:val="28"/>
          <w:szCs w:val="28"/>
        </w:rPr>
        <w:t>s</w:t>
      </w:r>
      <w:r w:rsidRPr="006B672E">
        <w:rPr>
          <w:rFonts w:ascii="Times New Roman" w:hAnsi="Times New Roman"/>
          <w:sz w:val="28"/>
          <w:szCs w:val="28"/>
        </w:rPr>
        <w:t xml:space="preserve"> Ministru kabineta noteikumu projektus. Vēršam uzmanību uz to, ka no projekta sākotnējās ietekmes novērtējuma ziņojuma (anotācijas) I sadaļas 2. punktā sniegtās informācijas par likumprojekta “Elektronisko sakaru likums” saskaņošanas gaitu, nav saprotams, vai Satiksmes ministrija ir izpildījusi tai Valsts sekretāru 2021. gada 8. jūlija sanāksmē doto uzdevumu, proti, vai likumprojekts un tā sākotnējās ietekmes novērtējuma ziņojums (anotācija) ir precizēti atbilstoši sanāksmes laikā panāktajiem saskaņojumiem, vai precizētais likumprojekts ir saskaņots ar visām iesaistītajām ministrijām un nevalstiskajām organizācijām, vai ir organizēta starpinstitūciju sanāksme, lai atkārtoti izdiskutētu atlikušos iebildumus un pēc iespējas panāktu kopīgu vienošanos, kā arī vai precizētais likumprojekts “Elektronisko sakaru likums” ir iesniegts izskatīšanai Ministru kabineta sēdē.</w:t>
      </w:r>
    </w:p>
    <w:p w14:paraId="3F378D65" w14:textId="77777777" w:rsidR="006B672E" w:rsidRPr="006B672E" w:rsidRDefault="006B672E" w:rsidP="006B672E">
      <w:pPr>
        <w:tabs>
          <w:tab w:val="left" w:pos="1134"/>
        </w:tabs>
        <w:spacing w:after="0" w:line="240" w:lineRule="auto"/>
        <w:ind w:firstLine="709"/>
        <w:jc w:val="both"/>
        <w:rPr>
          <w:rFonts w:ascii="Times New Roman" w:hAnsi="Times New Roman"/>
          <w:sz w:val="28"/>
          <w:szCs w:val="28"/>
        </w:rPr>
      </w:pPr>
      <w:r w:rsidRPr="006B672E">
        <w:rPr>
          <w:rFonts w:ascii="Times New Roman" w:hAnsi="Times New Roman"/>
          <w:sz w:val="28"/>
          <w:szCs w:val="28"/>
        </w:rPr>
        <w:t>Ievērojot minēto, kā arī to, ka atbilstoši likumprojekta “Elektronisko saka</w:t>
      </w:r>
      <w:r w:rsidR="00557DFF">
        <w:rPr>
          <w:rFonts w:ascii="Times New Roman" w:hAnsi="Times New Roman"/>
          <w:sz w:val="28"/>
          <w:szCs w:val="28"/>
        </w:rPr>
        <w:t>ru likums” Pārejas noteikumu 2. </w:t>
      </w:r>
      <w:r w:rsidRPr="006B672E">
        <w:rPr>
          <w:rFonts w:ascii="Times New Roman" w:hAnsi="Times New Roman"/>
          <w:sz w:val="28"/>
          <w:szCs w:val="28"/>
        </w:rPr>
        <w:t>punktā noteiktajam Ministru kabinetam divu mēnešu laikā no šā likuma spēkā stāšanās dienas ir jāizdod šajā likumā paredzētie Ministru kabineta noteikumi, un to, ka līdz šo noteikumu spēkā stāšanās dienai ir piemērojami uz iepriekšējā likuma pamata izdotie Ministru kabineta noteikumi, tai skaitā, Ministru kabineta 2011.</w:t>
      </w:r>
      <w:r w:rsidR="00557DFF">
        <w:rPr>
          <w:rFonts w:ascii="Times New Roman" w:hAnsi="Times New Roman"/>
          <w:sz w:val="28"/>
          <w:szCs w:val="28"/>
        </w:rPr>
        <w:t> </w:t>
      </w:r>
      <w:r w:rsidRPr="006B672E">
        <w:rPr>
          <w:rFonts w:ascii="Times New Roman" w:hAnsi="Times New Roman"/>
          <w:sz w:val="28"/>
          <w:szCs w:val="28"/>
        </w:rPr>
        <w:t>gada 1.</w:t>
      </w:r>
      <w:r w:rsidR="00557DFF">
        <w:rPr>
          <w:rFonts w:ascii="Times New Roman" w:hAnsi="Times New Roman"/>
          <w:sz w:val="28"/>
          <w:szCs w:val="28"/>
        </w:rPr>
        <w:t> </w:t>
      </w:r>
      <w:r w:rsidRPr="006B672E">
        <w:rPr>
          <w:rFonts w:ascii="Times New Roman" w:hAnsi="Times New Roman"/>
          <w:sz w:val="28"/>
          <w:szCs w:val="28"/>
        </w:rPr>
        <w:t>februāra noteikumi Nr.</w:t>
      </w:r>
      <w:r w:rsidR="00557DFF">
        <w:rPr>
          <w:rFonts w:ascii="Times New Roman" w:hAnsi="Times New Roman"/>
          <w:sz w:val="28"/>
          <w:szCs w:val="28"/>
        </w:rPr>
        <w:t> </w:t>
      </w:r>
      <w:r w:rsidRPr="006B672E">
        <w:rPr>
          <w:rFonts w:ascii="Times New Roman" w:hAnsi="Times New Roman"/>
          <w:sz w:val="28"/>
          <w:szCs w:val="28"/>
        </w:rPr>
        <w:t>93 “Noteikumi par speciālo radiolīdzekļu izmantošanas kārtību un tehniskajām prasībām to darbībai”, izsakām aicinājumu projekta saskaņošanu turpināt pēc likumprojekta “Elektronisko sakaru likums” pieņemšanas Saeimā 2.</w:t>
      </w:r>
      <w:r w:rsidR="00557DFF">
        <w:rPr>
          <w:rFonts w:ascii="Times New Roman" w:hAnsi="Times New Roman"/>
          <w:sz w:val="28"/>
          <w:szCs w:val="28"/>
        </w:rPr>
        <w:t> </w:t>
      </w:r>
      <w:r w:rsidRPr="006B672E">
        <w:rPr>
          <w:rFonts w:ascii="Times New Roman" w:hAnsi="Times New Roman"/>
          <w:sz w:val="28"/>
          <w:szCs w:val="28"/>
        </w:rPr>
        <w:t>lasījumā.</w:t>
      </w:r>
    </w:p>
    <w:p w14:paraId="5138353B" w14:textId="77777777" w:rsidR="006B672E" w:rsidRPr="006B672E" w:rsidRDefault="006B672E" w:rsidP="006B672E">
      <w:pPr>
        <w:numPr>
          <w:ilvl w:val="0"/>
          <w:numId w:val="12"/>
        </w:numPr>
        <w:tabs>
          <w:tab w:val="left" w:pos="1134"/>
        </w:tabs>
        <w:spacing w:after="0" w:line="240" w:lineRule="auto"/>
        <w:ind w:left="0" w:firstLine="709"/>
        <w:jc w:val="both"/>
        <w:rPr>
          <w:rFonts w:ascii="Times New Roman" w:hAnsi="Times New Roman"/>
          <w:bCs/>
          <w:sz w:val="28"/>
          <w:szCs w:val="28"/>
        </w:rPr>
      </w:pPr>
      <w:r w:rsidRPr="006B672E">
        <w:rPr>
          <w:rFonts w:ascii="Times New Roman" w:hAnsi="Times New Roman"/>
          <w:sz w:val="28"/>
          <w:szCs w:val="28"/>
        </w:rPr>
        <w:t xml:space="preserve">Atbilstoši projekta </w:t>
      </w:r>
      <w:r w:rsidRPr="006B672E">
        <w:rPr>
          <w:rFonts w:ascii="Times New Roman" w:hAnsi="Times New Roman"/>
          <w:bCs/>
          <w:sz w:val="28"/>
          <w:szCs w:val="28"/>
        </w:rPr>
        <w:t>4.</w:t>
      </w:r>
      <w:r w:rsidR="00557DFF">
        <w:rPr>
          <w:rFonts w:ascii="Times New Roman" w:hAnsi="Times New Roman"/>
          <w:bCs/>
          <w:sz w:val="28"/>
          <w:szCs w:val="28"/>
        </w:rPr>
        <w:t> </w:t>
      </w:r>
      <w:r w:rsidRPr="006B672E">
        <w:rPr>
          <w:rFonts w:ascii="Times New Roman" w:hAnsi="Times New Roman"/>
          <w:bCs/>
          <w:sz w:val="28"/>
          <w:szCs w:val="28"/>
        </w:rPr>
        <w:t xml:space="preserve">punktam speciālo radiolīdzekļu izmantošana var būt īslaicīga (uz laiku līdz trim diennaktīm) vai pastāvīga. Ievērojot to, ka </w:t>
      </w:r>
      <w:r w:rsidR="00557DFF">
        <w:rPr>
          <w:rFonts w:ascii="Times New Roman" w:hAnsi="Times New Roman"/>
          <w:bCs/>
          <w:sz w:val="28"/>
          <w:szCs w:val="28"/>
        </w:rPr>
        <w:t>projekta 5. </w:t>
      </w:r>
      <w:r w:rsidRPr="006B672E">
        <w:rPr>
          <w:rFonts w:ascii="Times New Roman" w:hAnsi="Times New Roman"/>
          <w:bCs/>
          <w:sz w:val="28"/>
          <w:szCs w:val="28"/>
        </w:rPr>
        <w:t>punktā ir norādīts, ka par īslaicīgu speciālo radiolīdzekļu izmantošanu atbild valsts drošības iestādes un Nacionālie bru</w:t>
      </w:r>
      <w:r w:rsidR="002513B0">
        <w:rPr>
          <w:rFonts w:ascii="Times New Roman" w:hAnsi="Times New Roman"/>
          <w:bCs/>
          <w:sz w:val="28"/>
          <w:szCs w:val="28"/>
        </w:rPr>
        <w:t>ņotie spēki</w:t>
      </w:r>
      <w:r w:rsidRPr="006B672E">
        <w:rPr>
          <w:rFonts w:ascii="Times New Roman" w:hAnsi="Times New Roman"/>
          <w:bCs/>
          <w:sz w:val="28"/>
          <w:szCs w:val="28"/>
        </w:rPr>
        <w:t>, atbilstoši ir precizējams arī projekta 19.</w:t>
      </w:r>
      <w:r w:rsidR="00557DFF">
        <w:rPr>
          <w:rFonts w:ascii="Times New Roman" w:hAnsi="Times New Roman"/>
          <w:bCs/>
          <w:sz w:val="28"/>
          <w:szCs w:val="28"/>
        </w:rPr>
        <w:t> </w:t>
      </w:r>
      <w:r w:rsidRPr="006B672E">
        <w:rPr>
          <w:rFonts w:ascii="Times New Roman" w:hAnsi="Times New Roman"/>
          <w:bCs/>
          <w:sz w:val="28"/>
          <w:szCs w:val="28"/>
        </w:rPr>
        <w:t>punkts, proti, precīzi nosakot, ka šajā punktā minētās iestādes atbild par pastāvīgas speciālo radiolīdzekļu izmantošanas atbilstību šo noteikumu prasībām.</w:t>
      </w:r>
    </w:p>
    <w:p w14:paraId="745EF498" w14:textId="77777777" w:rsidR="006B672E" w:rsidRPr="006B672E" w:rsidRDefault="006B672E" w:rsidP="006B672E">
      <w:pPr>
        <w:numPr>
          <w:ilvl w:val="0"/>
          <w:numId w:val="12"/>
        </w:numPr>
        <w:tabs>
          <w:tab w:val="left" w:pos="1134"/>
        </w:tabs>
        <w:spacing w:after="0" w:line="240" w:lineRule="auto"/>
        <w:ind w:left="0" w:firstLine="709"/>
        <w:jc w:val="both"/>
        <w:rPr>
          <w:rFonts w:ascii="Times New Roman" w:hAnsi="Times New Roman"/>
          <w:sz w:val="28"/>
          <w:szCs w:val="28"/>
        </w:rPr>
      </w:pPr>
      <w:r w:rsidRPr="006B672E">
        <w:rPr>
          <w:rFonts w:ascii="Times New Roman" w:hAnsi="Times New Roman"/>
          <w:sz w:val="28"/>
          <w:szCs w:val="28"/>
        </w:rPr>
        <w:t xml:space="preserve">Precizēt projekta sākotnējās ietekmes novērtējuma ziņojuma </w:t>
      </w:r>
      <w:r w:rsidRPr="006B672E">
        <w:rPr>
          <w:rFonts w:ascii="Times New Roman" w:hAnsi="Times New Roman"/>
          <w:sz w:val="28"/>
          <w:szCs w:val="28"/>
        </w:rPr>
        <w:lastRenderedPageBreak/>
        <w:t xml:space="preserve">(anotācijas) IV sadaļas 1. punktu atbilstoši Ministru kabineta 2009. gada 15. decembra instrukcijas Nr. 19 “Tiesību akta projekta sākotnējās ietekmes izvērtēšanas kārtība” 54.3. apakšpunktam, norādot saistītos tiesību aktu projektus, par kuriem ir sagatavota apvienotais sākotnējās ietekmes novērtējuma ziņojums (anotācija).   </w:t>
      </w:r>
    </w:p>
    <w:p w14:paraId="79DA5517" w14:textId="77777777" w:rsidR="00735284" w:rsidRDefault="00735284" w:rsidP="00735284">
      <w:pPr>
        <w:spacing w:after="0" w:line="240" w:lineRule="auto"/>
        <w:rPr>
          <w:rFonts w:ascii="Times New Roman" w:hAnsi="Times New Roman"/>
          <w:sz w:val="28"/>
          <w:szCs w:val="28"/>
        </w:rPr>
      </w:pPr>
    </w:p>
    <w:p w14:paraId="47FF4685" w14:textId="77777777" w:rsidR="006B672E" w:rsidRDefault="006B672E" w:rsidP="00735284">
      <w:pPr>
        <w:spacing w:after="0" w:line="240" w:lineRule="auto"/>
        <w:rPr>
          <w:rFonts w:ascii="Times New Roman" w:hAnsi="Times New Roman"/>
          <w:sz w:val="28"/>
          <w:szCs w:val="28"/>
        </w:rPr>
      </w:pPr>
    </w:p>
    <w:tbl>
      <w:tblPr>
        <w:tblW w:w="0" w:type="auto"/>
        <w:tblLook w:val="04A0" w:firstRow="1" w:lastRow="0" w:firstColumn="1" w:lastColumn="0" w:noHBand="0" w:noVBand="1"/>
      </w:tblPr>
      <w:tblGrid>
        <w:gridCol w:w="4650"/>
        <w:gridCol w:w="4651"/>
      </w:tblGrid>
      <w:tr w:rsidR="00000000" w14:paraId="45BFFD71" w14:textId="77777777" w:rsidTr="00735284">
        <w:tc>
          <w:tcPr>
            <w:tcW w:w="4650" w:type="dxa"/>
            <w:hideMark/>
          </w:tcPr>
          <w:p w14:paraId="27413D33" w14:textId="77777777" w:rsidR="00EB45CB" w:rsidRDefault="006B672E">
            <w:pPr>
              <w:spacing w:after="0" w:line="240" w:lineRule="auto"/>
              <w:rPr>
                <w:rFonts w:ascii="Times New Roman" w:hAnsi="Times New Roman"/>
                <w:noProof/>
                <w:sz w:val="28"/>
                <w:szCs w:val="28"/>
              </w:rPr>
            </w:pPr>
            <w:r>
              <w:rPr>
                <w:rFonts w:ascii="Times New Roman" w:hAnsi="Times New Roman"/>
                <w:noProof/>
                <w:sz w:val="28"/>
                <w:szCs w:val="28"/>
              </w:rPr>
              <w:t>V</w:t>
            </w:r>
            <w:r w:rsidR="00FD5495">
              <w:rPr>
                <w:rFonts w:ascii="Times New Roman" w:hAnsi="Times New Roman"/>
                <w:noProof/>
                <w:sz w:val="28"/>
                <w:szCs w:val="28"/>
              </w:rPr>
              <w:t xml:space="preserve">alsts sekretāra </w:t>
            </w:r>
          </w:p>
          <w:p w14:paraId="0CD5A20D" w14:textId="77777777" w:rsidR="00735284" w:rsidRDefault="00FD5495">
            <w:pPr>
              <w:spacing w:after="0" w:line="240" w:lineRule="auto"/>
              <w:rPr>
                <w:rFonts w:ascii="Times New Roman" w:hAnsi="Times New Roman"/>
                <w:sz w:val="28"/>
                <w:szCs w:val="28"/>
              </w:rPr>
            </w:pPr>
            <w:r>
              <w:rPr>
                <w:rFonts w:ascii="Times New Roman" w:hAnsi="Times New Roman"/>
                <w:noProof/>
                <w:sz w:val="28"/>
                <w:szCs w:val="28"/>
              </w:rPr>
              <w:t>pienākumu izpildītājs</w:t>
            </w:r>
          </w:p>
        </w:tc>
        <w:tc>
          <w:tcPr>
            <w:tcW w:w="4651" w:type="dxa"/>
            <w:hideMark/>
          </w:tcPr>
          <w:p w14:paraId="7AB67C00" w14:textId="77777777" w:rsidR="00735284" w:rsidRDefault="00FD5495">
            <w:pPr>
              <w:spacing w:after="0" w:line="240" w:lineRule="auto"/>
              <w:jc w:val="right"/>
              <w:rPr>
                <w:rFonts w:ascii="Times New Roman" w:hAnsi="Times New Roman"/>
                <w:sz w:val="28"/>
                <w:szCs w:val="28"/>
              </w:rPr>
            </w:pPr>
            <w:r>
              <w:rPr>
                <w:rFonts w:ascii="Times New Roman" w:hAnsi="Times New Roman"/>
                <w:noProof/>
                <w:sz w:val="28"/>
                <w:szCs w:val="28"/>
              </w:rPr>
              <w:t>Vilnis Vītoliņš</w:t>
            </w:r>
          </w:p>
        </w:tc>
      </w:tr>
    </w:tbl>
    <w:p w14:paraId="716AB230" w14:textId="77777777" w:rsidR="00735284" w:rsidRDefault="00735284" w:rsidP="00735284">
      <w:pPr>
        <w:spacing w:after="0" w:line="240" w:lineRule="auto"/>
        <w:rPr>
          <w:rFonts w:ascii="Times New Roman" w:hAnsi="Times New Roman"/>
          <w:sz w:val="28"/>
          <w:szCs w:val="28"/>
        </w:rPr>
      </w:pPr>
    </w:p>
    <w:p w14:paraId="2542C8FC" w14:textId="77777777" w:rsidR="00735284" w:rsidRDefault="00735284" w:rsidP="00735284">
      <w:pPr>
        <w:spacing w:after="0" w:line="240" w:lineRule="auto"/>
        <w:rPr>
          <w:rFonts w:ascii="Times New Roman" w:hAnsi="Times New Roman"/>
          <w:sz w:val="28"/>
          <w:szCs w:val="28"/>
        </w:rPr>
      </w:pPr>
    </w:p>
    <w:p w14:paraId="0E25349B" w14:textId="77777777" w:rsidR="00735284" w:rsidRDefault="00735284" w:rsidP="00735284">
      <w:pPr>
        <w:spacing w:after="0" w:line="240" w:lineRule="auto"/>
        <w:rPr>
          <w:rFonts w:ascii="Times New Roman" w:hAnsi="Times New Roman"/>
          <w:sz w:val="28"/>
          <w:szCs w:val="28"/>
        </w:rPr>
      </w:pPr>
    </w:p>
    <w:p w14:paraId="445FD59B" w14:textId="77777777" w:rsidR="00EF39F9" w:rsidRDefault="00EF39F9" w:rsidP="00EF39F9">
      <w:pPr>
        <w:spacing w:after="0" w:line="240" w:lineRule="auto"/>
        <w:rPr>
          <w:rFonts w:ascii="Times New Roman" w:hAnsi="Times New Roman"/>
          <w:sz w:val="28"/>
          <w:szCs w:val="28"/>
        </w:rPr>
      </w:pPr>
    </w:p>
    <w:p w14:paraId="2B927719" w14:textId="77777777" w:rsidR="006B672E" w:rsidRDefault="006B672E" w:rsidP="00EF39F9">
      <w:pPr>
        <w:spacing w:after="0" w:line="240" w:lineRule="auto"/>
        <w:rPr>
          <w:rFonts w:ascii="Times New Roman" w:hAnsi="Times New Roman"/>
          <w:noProof/>
          <w:sz w:val="20"/>
          <w:szCs w:val="20"/>
        </w:rPr>
      </w:pPr>
    </w:p>
    <w:p w14:paraId="2CEFC11E" w14:textId="77777777" w:rsidR="006B672E" w:rsidRDefault="006B672E" w:rsidP="00EF39F9">
      <w:pPr>
        <w:spacing w:after="0" w:line="240" w:lineRule="auto"/>
        <w:rPr>
          <w:rFonts w:ascii="Times New Roman" w:hAnsi="Times New Roman"/>
          <w:noProof/>
          <w:sz w:val="20"/>
          <w:szCs w:val="20"/>
        </w:rPr>
      </w:pPr>
    </w:p>
    <w:p w14:paraId="04D056DF" w14:textId="77777777" w:rsidR="006B672E" w:rsidRDefault="006B672E" w:rsidP="00EF39F9">
      <w:pPr>
        <w:spacing w:after="0" w:line="240" w:lineRule="auto"/>
        <w:rPr>
          <w:rFonts w:ascii="Times New Roman" w:hAnsi="Times New Roman"/>
          <w:noProof/>
          <w:sz w:val="20"/>
          <w:szCs w:val="20"/>
        </w:rPr>
      </w:pPr>
    </w:p>
    <w:p w14:paraId="47A15A9D" w14:textId="77777777" w:rsidR="006B672E" w:rsidRDefault="006B672E" w:rsidP="00EF39F9">
      <w:pPr>
        <w:spacing w:after="0" w:line="240" w:lineRule="auto"/>
        <w:rPr>
          <w:rFonts w:ascii="Times New Roman" w:hAnsi="Times New Roman"/>
          <w:noProof/>
          <w:sz w:val="20"/>
          <w:szCs w:val="20"/>
        </w:rPr>
      </w:pPr>
    </w:p>
    <w:p w14:paraId="141E1C51" w14:textId="77777777" w:rsidR="006B672E" w:rsidRDefault="006B672E" w:rsidP="00EF39F9">
      <w:pPr>
        <w:spacing w:after="0" w:line="240" w:lineRule="auto"/>
        <w:rPr>
          <w:rFonts w:ascii="Times New Roman" w:hAnsi="Times New Roman"/>
          <w:noProof/>
          <w:sz w:val="20"/>
          <w:szCs w:val="20"/>
        </w:rPr>
      </w:pPr>
    </w:p>
    <w:p w14:paraId="62311CC0" w14:textId="77777777" w:rsidR="006B672E" w:rsidRDefault="006B672E" w:rsidP="00EF39F9">
      <w:pPr>
        <w:spacing w:after="0" w:line="240" w:lineRule="auto"/>
        <w:rPr>
          <w:rFonts w:ascii="Times New Roman" w:hAnsi="Times New Roman"/>
          <w:noProof/>
          <w:sz w:val="20"/>
          <w:szCs w:val="20"/>
        </w:rPr>
      </w:pPr>
    </w:p>
    <w:p w14:paraId="1128DCFA" w14:textId="77777777" w:rsidR="006B672E" w:rsidRDefault="006B672E" w:rsidP="00EF39F9">
      <w:pPr>
        <w:spacing w:after="0" w:line="240" w:lineRule="auto"/>
        <w:rPr>
          <w:rFonts w:ascii="Times New Roman" w:hAnsi="Times New Roman"/>
          <w:noProof/>
          <w:sz w:val="20"/>
          <w:szCs w:val="20"/>
        </w:rPr>
      </w:pPr>
    </w:p>
    <w:p w14:paraId="67B21386" w14:textId="77777777" w:rsidR="006B672E" w:rsidRDefault="006B672E" w:rsidP="00EF39F9">
      <w:pPr>
        <w:spacing w:after="0" w:line="240" w:lineRule="auto"/>
        <w:rPr>
          <w:rFonts w:ascii="Times New Roman" w:hAnsi="Times New Roman"/>
          <w:noProof/>
          <w:sz w:val="20"/>
          <w:szCs w:val="20"/>
        </w:rPr>
      </w:pPr>
    </w:p>
    <w:p w14:paraId="35A3D811" w14:textId="77777777" w:rsidR="006B672E" w:rsidRDefault="006B672E" w:rsidP="00EF39F9">
      <w:pPr>
        <w:spacing w:after="0" w:line="240" w:lineRule="auto"/>
        <w:rPr>
          <w:rFonts w:ascii="Times New Roman" w:hAnsi="Times New Roman"/>
          <w:noProof/>
          <w:sz w:val="20"/>
          <w:szCs w:val="20"/>
        </w:rPr>
      </w:pPr>
    </w:p>
    <w:p w14:paraId="69A4DC97" w14:textId="77777777" w:rsidR="006B672E" w:rsidRDefault="006B672E" w:rsidP="00EF39F9">
      <w:pPr>
        <w:spacing w:after="0" w:line="240" w:lineRule="auto"/>
        <w:rPr>
          <w:rFonts w:ascii="Times New Roman" w:hAnsi="Times New Roman"/>
          <w:noProof/>
          <w:sz w:val="20"/>
          <w:szCs w:val="20"/>
        </w:rPr>
      </w:pPr>
    </w:p>
    <w:p w14:paraId="74AF7394" w14:textId="77777777" w:rsidR="006B672E" w:rsidRDefault="006B672E" w:rsidP="00EF39F9">
      <w:pPr>
        <w:spacing w:after="0" w:line="240" w:lineRule="auto"/>
        <w:rPr>
          <w:rFonts w:ascii="Times New Roman" w:hAnsi="Times New Roman"/>
          <w:noProof/>
          <w:sz w:val="20"/>
          <w:szCs w:val="20"/>
        </w:rPr>
      </w:pPr>
    </w:p>
    <w:p w14:paraId="09F1F618" w14:textId="77777777" w:rsidR="006B672E" w:rsidRDefault="006B672E" w:rsidP="00EF39F9">
      <w:pPr>
        <w:spacing w:after="0" w:line="240" w:lineRule="auto"/>
        <w:rPr>
          <w:rFonts w:ascii="Times New Roman" w:hAnsi="Times New Roman"/>
          <w:noProof/>
          <w:sz w:val="20"/>
          <w:szCs w:val="20"/>
        </w:rPr>
      </w:pPr>
    </w:p>
    <w:p w14:paraId="227ABDFA" w14:textId="77777777" w:rsidR="006B672E" w:rsidRDefault="006B672E" w:rsidP="00EF39F9">
      <w:pPr>
        <w:spacing w:after="0" w:line="240" w:lineRule="auto"/>
        <w:rPr>
          <w:rFonts w:ascii="Times New Roman" w:hAnsi="Times New Roman"/>
          <w:noProof/>
          <w:sz w:val="20"/>
          <w:szCs w:val="20"/>
        </w:rPr>
      </w:pPr>
    </w:p>
    <w:p w14:paraId="59D6EFB1" w14:textId="77777777" w:rsidR="006B672E" w:rsidRDefault="006B672E" w:rsidP="00EF39F9">
      <w:pPr>
        <w:spacing w:after="0" w:line="240" w:lineRule="auto"/>
        <w:rPr>
          <w:rFonts w:ascii="Times New Roman" w:hAnsi="Times New Roman"/>
          <w:noProof/>
          <w:sz w:val="20"/>
          <w:szCs w:val="20"/>
        </w:rPr>
      </w:pPr>
    </w:p>
    <w:p w14:paraId="25B64B45" w14:textId="77777777" w:rsidR="006B672E" w:rsidRDefault="006B672E" w:rsidP="00EF39F9">
      <w:pPr>
        <w:spacing w:after="0" w:line="240" w:lineRule="auto"/>
        <w:rPr>
          <w:rFonts w:ascii="Times New Roman" w:hAnsi="Times New Roman"/>
          <w:noProof/>
          <w:sz w:val="20"/>
          <w:szCs w:val="20"/>
        </w:rPr>
      </w:pPr>
    </w:p>
    <w:p w14:paraId="5D72541B" w14:textId="77777777" w:rsidR="006B672E" w:rsidRDefault="006B672E" w:rsidP="00EF39F9">
      <w:pPr>
        <w:spacing w:after="0" w:line="240" w:lineRule="auto"/>
        <w:rPr>
          <w:rFonts w:ascii="Times New Roman" w:hAnsi="Times New Roman"/>
          <w:noProof/>
          <w:sz w:val="20"/>
          <w:szCs w:val="20"/>
        </w:rPr>
      </w:pPr>
    </w:p>
    <w:p w14:paraId="061178F0" w14:textId="77777777" w:rsidR="006B672E" w:rsidRDefault="006B672E" w:rsidP="00EF39F9">
      <w:pPr>
        <w:spacing w:after="0" w:line="240" w:lineRule="auto"/>
        <w:rPr>
          <w:rFonts w:ascii="Times New Roman" w:hAnsi="Times New Roman"/>
          <w:noProof/>
          <w:sz w:val="20"/>
          <w:szCs w:val="20"/>
        </w:rPr>
      </w:pPr>
    </w:p>
    <w:p w14:paraId="67593C98" w14:textId="77777777" w:rsidR="006B672E" w:rsidRDefault="006B672E" w:rsidP="00EF39F9">
      <w:pPr>
        <w:spacing w:after="0" w:line="240" w:lineRule="auto"/>
        <w:rPr>
          <w:rFonts w:ascii="Times New Roman" w:hAnsi="Times New Roman"/>
          <w:noProof/>
          <w:sz w:val="20"/>
          <w:szCs w:val="20"/>
        </w:rPr>
      </w:pPr>
    </w:p>
    <w:p w14:paraId="65766FE7" w14:textId="77777777" w:rsidR="006B672E" w:rsidRDefault="006B672E" w:rsidP="00EF39F9">
      <w:pPr>
        <w:spacing w:after="0" w:line="240" w:lineRule="auto"/>
        <w:rPr>
          <w:rFonts w:ascii="Times New Roman" w:hAnsi="Times New Roman"/>
          <w:noProof/>
          <w:sz w:val="20"/>
          <w:szCs w:val="20"/>
        </w:rPr>
      </w:pPr>
    </w:p>
    <w:p w14:paraId="0BAFE536" w14:textId="77777777" w:rsidR="006B672E" w:rsidRDefault="006B672E" w:rsidP="00EF39F9">
      <w:pPr>
        <w:spacing w:after="0" w:line="240" w:lineRule="auto"/>
        <w:rPr>
          <w:rFonts w:ascii="Times New Roman" w:hAnsi="Times New Roman"/>
          <w:noProof/>
          <w:sz w:val="20"/>
          <w:szCs w:val="20"/>
        </w:rPr>
      </w:pPr>
    </w:p>
    <w:p w14:paraId="75F8F87E" w14:textId="77777777" w:rsidR="006B672E" w:rsidRDefault="006B672E" w:rsidP="00EF39F9">
      <w:pPr>
        <w:spacing w:after="0" w:line="240" w:lineRule="auto"/>
        <w:rPr>
          <w:rFonts w:ascii="Times New Roman" w:hAnsi="Times New Roman"/>
          <w:noProof/>
          <w:sz w:val="20"/>
          <w:szCs w:val="20"/>
        </w:rPr>
      </w:pPr>
    </w:p>
    <w:p w14:paraId="6B61FC99" w14:textId="77777777" w:rsidR="006B672E" w:rsidRDefault="006B672E" w:rsidP="00EF39F9">
      <w:pPr>
        <w:spacing w:after="0" w:line="240" w:lineRule="auto"/>
        <w:rPr>
          <w:rFonts w:ascii="Times New Roman" w:hAnsi="Times New Roman"/>
          <w:noProof/>
          <w:sz w:val="20"/>
          <w:szCs w:val="20"/>
        </w:rPr>
      </w:pPr>
    </w:p>
    <w:p w14:paraId="2924591E" w14:textId="77777777" w:rsidR="006B672E" w:rsidRDefault="006B672E" w:rsidP="00EF39F9">
      <w:pPr>
        <w:spacing w:after="0" w:line="240" w:lineRule="auto"/>
        <w:rPr>
          <w:rFonts w:ascii="Times New Roman" w:hAnsi="Times New Roman"/>
          <w:noProof/>
          <w:sz w:val="20"/>
          <w:szCs w:val="20"/>
        </w:rPr>
      </w:pPr>
    </w:p>
    <w:p w14:paraId="727B9E26" w14:textId="77777777" w:rsidR="006B672E" w:rsidRDefault="006B672E" w:rsidP="00EF39F9">
      <w:pPr>
        <w:spacing w:after="0" w:line="240" w:lineRule="auto"/>
        <w:rPr>
          <w:rFonts w:ascii="Times New Roman" w:hAnsi="Times New Roman"/>
          <w:noProof/>
          <w:sz w:val="20"/>
          <w:szCs w:val="20"/>
        </w:rPr>
      </w:pPr>
    </w:p>
    <w:p w14:paraId="0B6F183C" w14:textId="77777777" w:rsidR="006B672E" w:rsidRDefault="006B672E" w:rsidP="00EF39F9">
      <w:pPr>
        <w:spacing w:after="0" w:line="240" w:lineRule="auto"/>
        <w:rPr>
          <w:rFonts w:ascii="Times New Roman" w:hAnsi="Times New Roman"/>
          <w:noProof/>
          <w:sz w:val="20"/>
          <w:szCs w:val="20"/>
        </w:rPr>
      </w:pPr>
    </w:p>
    <w:p w14:paraId="40017629" w14:textId="77777777" w:rsidR="006B672E" w:rsidRDefault="006B672E" w:rsidP="00EF39F9">
      <w:pPr>
        <w:spacing w:after="0" w:line="240" w:lineRule="auto"/>
        <w:rPr>
          <w:rFonts w:ascii="Times New Roman" w:hAnsi="Times New Roman"/>
          <w:noProof/>
          <w:sz w:val="20"/>
          <w:szCs w:val="20"/>
        </w:rPr>
      </w:pPr>
    </w:p>
    <w:p w14:paraId="131EDDDC" w14:textId="77777777" w:rsidR="006B672E" w:rsidRDefault="006B672E" w:rsidP="00EF39F9">
      <w:pPr>
        <w:spacing w:after="0" w:line="240" w:lineRule="auto"/>
        <w:rPr>
          <w:rFonts w:ascii="Times New Roman" w:hAnsi="Times New Roman"/>
          <w:noProof/>
          <w:sz w:val="20"/>
          <w:szCs w:val="20"/>
        </w:rPr>
      </w:pPr>
    </w:p>
    <w:p w14:paraId="22320808" w14:textId="77777777" w:rsidR="006B672E" w:rsidRDefault="006B672E" w:rsidP="00EF39F9">
      <w:pPr>
        <w:spacing w:after="0" w:line="240" w:lineRule="auto"/>
        <w:rPr>
          <w:rFonts w:ascii="Times New Roman" w:hAnsi="Times New Roman"/>
          <w:noProof/>
          <w:sz w:val="20"/>
          <w:szCs w:val="20"/>
        </w:rPr>
      </w:pPr>
    </w:p>
    <w:p w14:paraId="746ADCD7" w14:textId="77777777" w:rsidR="006B672E" w:rsidRDefault="006B672E" w:rsidP="00EF39F9">
      <w:pPr>
        <w:spacing w:after="0" w:line="240" w:lineRule="auto"/>
        <w:rPr>
          <w:rFonts w:ascii="Times New Roman" w:hAnsi="Times New Roman"/>
          <w:noProof/>
          <w:sz w:val="20"/>
          <w:szCs w:val="20"/>
        </w:rPr>
      </w:pPr>
    </w:p>
    <w:p w14:paraId="42A71E50" w14:textId="77777777" w:rsidR="006B672E" w:rsidRDefault="006B672E" w:rsidP="00EF39F9">
      <w:pPr>
        <w:spacing w:after="0" w:line="240" w:lineRule="auto"/>
        <w:rPr>
          <w:rFonts w:ascii="Times New Roman" w:hAnsi="Times New Roman"/>
          <w:noProof/>
          <w:sz w:val="20"/>
          <w:szCs w:val="20"/>
        </w:rPr>
      </w:pPr>
    </w:p>
    <w:p w14:paraId="2042C6CB" w14:textId="77777777" w:rsidR="00EF39F9" w:rsidRPr="006B672E" w:rsidRDefault="00EF39F9" w:rsidP="00EF39F9">
      <w:pPr>
        <w:spacing w:after="0" w:line="240" w:lineRule="auto"/>
        <w:rPr>
          <w:rFonts w:ascii="Times New Roman" w:hAnsi="Times New Roman"/>
          <w:sz w:val="20"/>
          <w:szCs w:val="20"/>
        </w:rPr>
      </w:pPr>
      <w:r w:rsidRPr="006B672E">
        <w:rPr>
          <w:rFonts w:ascii="Times New Roman" w:hAnsi="Times New Roman"/>
          <w:noProof/>
          <w:sz w:val="20"/>
          <w:szCs w:val="20"/>
        </w:rPr>
        <w:t>Ieva Miķelsone</w:t>
      </w:r>
      <w:r w:rsidRPr="006B672E">
        <w:rPr>
          <w:rFonts w:ascii="Times New Roman" w:hAnsi="Times New Roman"/>
          <w:sz w:val="20"/>
          <w:szCs w:val="20"/>
        </w:rPr>
        <w:t xml:space="preserve">, </w:t>
      </w:r>
      <w:r w:rsidRPr="006B672E">
        <w:rPr>
          <w:rFonts w:ascii="Times New Roman" w:hAnsi="Times New Roman"/>
          <w:noProof/>
          <w:sz w:val="20"/>
          <w:szCs w:val="20"/>
        </w:rPr>
        <w:t>67219417</w:t>
      </w:r>
    </w:p>
    <w:p w14:paraId="3CD12A85" w14:textId="77777777" w:rsidR="00EF39F9" w:rsidRPr="006B672E" w:rsidRDefault="006B672E" w:rsidP="00EF39F9">
      <w:pPr>
        <w:spacing w:after="0" w:line="240" w:lineRule="auto"/>
        <w:rPr>
          <w:rFonts w:ascii="Times New Roman" w:hAnsi="Times New Roman"/>
          <w:sz w:val="20"/>
          <w:szCs w:val="20"/>
        </w:rPr>
      </w:pPr>
      <w:r w:rsidRPr="006B672E">
        <w:rPr>
          <w:rFonts w:ascii="Times New Roman" w:hAnsi="Times New Roman"/>
          <w:noProof/>
          <w:sz w:val="20"/>
          <w:szCs w:val="20"/>
        </w:rPr>
        <w:t>ieva.mikelsone</w:t>
      </w:r>
      <w:r w:rsidR="00EF39F9" w:rsidRPr="006B672E">
        <w:rPr>
          <w:rFonts w:ascii="Times New Roman" w:hAnsi="Times New Roman"/>
          <w:noProof/>
          <w:sz w:val="20"/>
          <w:szCs w:val="20"/>
        </w:rPr>
        <w:t>@iem.gov.lv</w:t>
      </w:r>
    </w:p>
    <w:p w14:paraId="3F5902D0" w14:textId="77777777" w:rsidR="00EF39F9" w:rsidRDefault="00EF39F9" w:rsidP="00EF39F9">
      <w:pPr>
        <w:spacing w:after="0" w:line="240" w:lineRule="auto"/>
        <w:rPr>
          <w:rFonts w:ascii="Times New Roman" w:hAnsi="Times New Roman"/>
          <w:sz w:val="28"/>
          <w:szCs w:val="28"/>
        </w:rPr>
      </w:pPr>
    </w:p>
    <w:p w14:paraId="54CDBEE0" w14:textId="77777777" w:rsidR="00735284" w:rsidRDefault="00735284" w:rsidP="00735284">
      <w:pPr>
        <w:spacing w:after="0" w:line="240" w:lineRule="auto"/>
        <w:rPr>
          <w:rFonts w:ascii="Times New Roman" w:hAnsi="Times New Roman"/>
          <w:sz w:val="28"/>
          <w:szCs w:val="28"/>
        </w:rPr>
      </w:pPr>
    </w:p>
    <w:p w14:paraId="742084FE" w14:textId="77777777" w:rsidR="00735284" w:rsidRDefault="00735284" w:rsidP="00735284">
      <w:pPr>
        <w:spacing w:after="0" w:line="240" w:lineRule="auto"/>
        <w:rPr>
          <w:rFonts w:ascii="Times New Roman" w:hAnsi="Times New Roman"/>
          <w:sz w:val="28"/>
          <w:szCs w:val="28"/>
        </w:rPr>
      </w:pPr>
    </w:p>
    <w:p w14:paraId="1E9AFA83" w14:textId="77777777" w:rsidR="00735284" w:rsidRDefault="00735284" w:rsidP="00735284">
      <w:pPr>
        <w:spacing w:after="0" w:line="240" w:lineRule="auto"/>
        <w:jc w:val="center"/>
        <w:rPr>
          <w:rFonts w:ascii="Times New Roman" w:hAnsi="Times New Roman"/>
          <w:sz w:val="24"/>
          <w:szCs w:val="24"/>
        </w:rPr>
      </w:pPr>
      <w:r>
        <w:rPr>
          <w:rFonts w:ascii="Times New Roman" w:hAnsi="Times New Roman"/>
          <w:sz w:val="28"/>
          <w:szCs w:val="28"/>
        </w:rPr>
        <w:t>DOKUMENTS PARAKSTĪTS AR DROŠU ELEKTRONISKO PARAKSTU UN SATUR LAIKA ZĪMOGU</w:t>
      </w:r>
    </w:p>
    <w:p w14:paraId="3A893F58" w14:textId="77777777" w:rsidR="00651581" w:rsidRDefault="00651581" w:rsidP="002D736B">
      <w:pPr>
        <w:widowControl/>
        <w:spacing w:after="0" w:line="240" w:lineRule="auto"/>
        <w:rPr>
          <w:rFonts w:ascii="Times New Roman" w:hAnsi="Times New Roman"/>
          <w:sz w:val="18"/>
          <w:szCs w:val="18"/>
        </w:rPr>
      </w:pPr>
    </w:p>
    <w:p w14:paraId="3E4FDEF2" w14:textId="77777777" w:rsidR="004367B9" w:rsidRPr="00651581" w:rsidRDefault="004367B9" w:rsidP="002D736B">
      <w:pPr>
        <w:widowControl/>
        <w:spacing w:after="0" w:line="240" w:lineRule="auto"/>
        <w:rPr>
          <w:rFonts w:ascii="Times New Roman" w:hAnsi="Times New Roman"/>
          <w:sz w:val="18"/>
          <w:szCs w:val="18"/>
        </w:rPr>
      </w:pPr>
    </w:p>
    <w:sectPr w:rsidR="004367B9" w:rsidRPr="00651581" w:rsidSect="0074324D">
      <w:headerReference w:type="default" r:id="rId9"/>
      <w:footerReference w:type="default" r:id="rId10"/>
      <w:headerReference w:type="first" r:id="rId11"/>
      <w:footerReference w:type="first" r:id="rId12"/>
      <w:type w:val="continuous"/>
      <w:pgSz w:w="11920" w:h="16840"/>
      <w:pgMar w:top="1134" w:right="1134"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E7CB38" w14:textId="77777777" w:rsidR="009579D4" w:rsidRDefault="009579D4">
      <w:pPr>
        <w:spacing w:after="0" w:line="240" w:lineRule="auto"/>
      </w:pPr>
      <w:r>
        <w:separator/>
      </w:r>
    </w:p>
  </w:endnote>
  <w:endnote w:type="continuationSeparator" w:id="0">
    <w:p w14:paraId="176D01D0" w14:textId="77777777" w:rsidR="009579D4" w:rsidRDefault="009579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F2E43" w14:textId="77777777" w:rsidR="004367B9" w:rsidRPr="004367B9" w:rsidRDefault="004367B9" w:rsidP="004367B9">
    <w:pPr>
      <w:pStyle w:val="Footer"/>
      <w:jc w:val="center"/>
      <w:rPr>
        <w:rFonts w:ascii="Times New Roman" w:hAnsi="Times New Roman"/>
      </w:rPr>
    </w:pPr>
  </w:p>
  <w:p w14:paraId="00CEA379" w14:textId="77777777" w:rsidR="004367B9" w:rsidRDefault="004367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DF044" w14:textId="77777777" w:rsidR="004367B9" w:rsidRPr="004367B9" w:rsidRDefault="004367B9" w:rsidP="004367B9">
    <w:pPr>
      <w:pStyle w:val="Footer"/>
      <w:jc w:val="cen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319480" w14:textId="77777777" w:rsidR="009579D4" w:rsidRDefault="009579D4">
      <w:pPr>
        <w:spacing w:after="0" w:line="240" w:lineRule="auto"/>
      </w:pPr>
      <w:r>
        <w:separator/>
      </w:r>
    </w:p>
  </w:footnote>
  <w:footnote w:type="continuationSeparator" w:id="0">
    <w:p w14:paraId="703B6405" w14:textId="77777777" w:rsidR="009579D4" w:rsidRDefault="009579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9A59E" w14:textId="77777777" w:rsidR="006B672E" w:rsidRDefault="006B672E">
    <w:pPr>
      <w:pStyle w:val="Header"/>
      <w:jc w:val="center"/>
    </w:pPr>
    <w:r>
      <w:fldChar w:fldCharType="begin"/>
    </w:r>
    <w:r>
      <w:instrText xml:space="preserve"> PAGE   \* MERGEFORMAT </w:instrText>
    </w:r>
    <w:r>
      <w:fldChar w:fldCharType="separate"/>
    </w:r>
    <w:r w:rsidR="00EB45CB">
      <w:rPr>
        <w:noProof/>
      </w:rPr>
      <w:t>3</w:t>
    </w:r>
    <w:r>
      <w:rPr>
        <w:noProof/>
      </w:rPr>
      <w:fldChar w:fldCharType="end"/>
    </w:r>
  </w:p>
  <w:p w14:paraId="5F239CBA" w14:textId="77777777" w:rsidR="004367B9" w:rsidRDefault="004367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CDB6F" w14:textId="77777777" w:rsidR="004367B9" w:rsidRPr="004367B9" w:rsidRDefault="004367B9" w:rsidP="004367B9">
    <w:pPr>
      <w:pStyle w:val="Header"/>
      <w:jc w:val="center"/>
      <w:rPr>
        <w:rFonts w:ascii="Times New Roman" w:hAnsi="Times New Roman"/>
      </w:rPr>
    </w:pPr>
  </w:p>
  <w:p w14:paraId="178B1325" w14:textId="77777777" w:rsidR="00BD6774" w:rsidRPr="00BD6774" w:rsidRDefault="00BD6774" w:rsidP="00BD6774">
    <w:pPr>
      <w:pStyle w:val="Header"/>
      <w:jc w:val="right"/>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1">
    <w:nsid w:val="24B562CE"/>
    <w:multiLevelType w:val="hybridMultilevel"/>
    <w:tmpl w:val="DBECADA4"/>
    <w:lvl w:ilvl="0">
      <w:start w:val="1"/>
      <w:numFmt w:val="decimal"/>
      <w:lvlText w:val="%1."/>
      <w:lvlJc w:val="left"/>
      <w:pPr>
        <w:ind w:left="1069" w:hanging="360"/>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num w:numId="1" w16cid:durableId="1813012442">
    <w:abstractNumId w:val="10"/>
  </w:num>
  <w:num w:numId="2" w16cid:durableId="1716998626">
    <w:abstractNumId w:val="8"/>
  </w:num>
  <w:num w:numId="3" w16cid:durableId="45683183">
    <w:abstractNumId w:val="7"/>
  </w:num>
  <w:num w:numId="4" w16cid:durableId="1072236582">
    <w:abstractNumId w:val="6"/>
  </w:num>
  <w:num w:numId="5" w16cid:durableId="1315570548">
    <w:abstractNumId w:val="5"/>
  </w:num>
  <w:num w:numId="6" w16cid:durableId="593364230">
    <w:abstractNumId w:val="9"/>
  </w:num>
  <w:num w:numId="7" w16cid:durableId="1829515717">
    <w:abstractNumId w:val="4"/>
  </w:num>
  <w:num w:numId="8" w16cid:durableId="373238492">
    <w:abstractNumId w:val="3"/>
  </w:num>
  <w:num w:numId="9" w16cid:durableId="117530994">
    <w:abstractNumId w:val="2"/>
  </w:num>
  <w:num w:numId="10" w16cid:durableId="408888475">
    <w:abstractNumId w:val="1"/>
  </w:num>
  <w:num w:numId="11" w16cid:durableId="317458876">
    <w:abstractNumId w:val="0"/>
  </w:num>
  <w:num w:numId="12" w16cid:durableId="34232276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NotTrackMoves/>
  <w:defaultTabStop w:val="720"/>
  <w:drawingGridHorizontalSpacing w:val="110"/>
  <w:displayHorizontalDrawingGridEvery w:val="2"/>
  <w:characterSpacingControl w:val="doNotCompress"/>
  <w:hdrShapeDefaults>
    <o:shapedefaults v:ext="edit" spidmax="2051"/>
  </w:hdrShapeDefaults>
  <w:footnotePr>
    <w:footnote w:id="-1"/>
    <w:footnote w:id="0"/>
  </w:footnotePr>
  <w:endnotePr>
    <w:endnote w:id="-1"/>
    <w:endnote w:id="0"/>
  </w:endnotePr>
  <w:compat>
    <w:ulTrailSpace/>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E1474"/>
    <w:rsid w:val="00006384"/>
    <w:rsid w:val="00016577"/>
    <w:rsid w:val="000169CE"/>
    <w:rsid w:val="00030349"/>
    <w:rsid w:val="000466E7"/>
    <w:rsid w:val="000531AA"/>
    <w:rsid w:val="00053C57"/>
    <w:rsid w:val="00062455"/>
    <w:rsid w:val="00092CB0"/>
    <w:rsid w:val="000D541A"/>
    <w:rsid w:val="00121F6E"/>
    <w:rsid w:val="00124173"/>
    <w:rsid w:val="00127E58"/>
    <w:rsid w:val="00132130"/>
    <w:rsid w:val="001C365A"/>
    <w:rsid w:val="001D69F2"/>
    <w:rsid w:val="001E5591"/>
    <w:rsid w:val="00217C7E"/>
    <w:rsid w:val="002513B0"/>
    <w:rsid w:val="00275B9E"/>
    <w:rsid w:val="0027749D"/>
    <w:rsid w:val="002A46F1"/>
    <w:rsid w:val="002B3077"/>
    <w:rsid w:val="002D736B"/>
    <w:rsid w:val="002E1474"/>
    <w:rsid w:val="00306D11"/>
    <w:rsid w:val="00320697"/>
    <w:rsid w:val="00332C67"/>
    <w:rsid w:val="00335032"/>
    <w:rsid w:val="00373D36"/>
    <w:rsid w:val="003B199A"/>
    <w:rsid w:val="003B2519"/>
    <w:rsid w:val="004073C2"/>
    <w:rsid w:val="004367B9"/>
    <w:rsid w:val="00444EF8"/>
    <w:rsid w:val="0044774E"/>
    <w:rsid w:val="00472AFF"/>
    <w:rsid w:val="004910CF"/>
    <w:rsid w:val="00493308"/>
    <w:rsid w:val="0051400B"/>
    <w:rsid w:val="00520A93"/>
    <w:rsid w:val="00535564"/>
    <w:rsid w:val="00557DFF"/>
    <w:rsid w:val="005A1BCB"/>
    <w:rsid w:val="005C346B"/>
    <w:rsid w:val="00606767"/>
    <w:rsid w:val="00612BE7"/>
    <w:rsid w:val="00651581"/>
    <w:rsid w:val="006616D2"/>
    <w:rsid w:val="00663C3A"/>
    <w:rsid w:val="00670E89"/>
    <w:rsid w:val="006B01C5"/>
    <w:rsid w:val="006B672E"/>
    <w:rsid w:val="006C1639"/>
    <w:rsid w:val="006D7CB6"/>
    <w:rsid w:val="006E7CDB"/>
    <w:rsid w:val="006F1F22"/>
    <w:rsid w:val="00706548"/>
    <w:rsid w:val="00735284"/>
    <w:rsid w:val="0074324D"/>
    <w:rsid w:val="007704BD"/>
    <w:rsid w:val="007A47FD"/>
    <w:rsid w:val="007A49D7"/>
    <w:rsid w:val="007B3BA5"/>
    <w:rsid w:val="007B482B"/>
    <w:rsid w:val="007B48EC"/>
    <w:rsid w:val="007E4D1F"/>
    <w:rsid w:val="00815277"/>
    <w:rsid w:val="00876177"/>
    <w:rsid w:val="00876C21"/>
    <w:rsid w:val="0088699D"/>
    <w:rsid w:val="00887D85"/>
    <w:rsid w:val="008D13B4"/>
    <w:rsid w:val="0095403B"/>
    <w:rsid w:val="00954D5A"/>
    <w:rsid w:val="009579D4"/>
    <w:rsid w:val="00996108"/>
    <w:rsid w:val="009B0210"/>
    <w:rsid w:val="009F01EE"/>
    <w:rsid w:val="00A27A9F"/>
    <w:rsid w:val="00A44201"/>
    <w:rsid w:val="00A9424B"/>
    <w:rsid w:val="00AD474F"/>
    <w:rsid w:val="00B04502"/>
    <w:rsid w:val="00B13278"/>
    <w:rsid w:val="00B2538D"/>
    <w:rsid w:val="00B72FB2"/>
    <w:rsid w:val="00B91CD1"/>
    <w:rsid w:val="00BD3CC7"/>
    <w:rsid w:val="00BD6774"/>
    <w:rsid w:val="00C47F57"/>
    <w:rsid w:val="00C80A36"/>
    <w:rsid w:val="00C9108F"/>
    <w:rsid w:val="00C95BBC"/>
    <w:rsid w:val="00CE17EE"/>
    <w:rsid w:val="00CE607C"/>
    <w:rsid w:val="00CF3A42"/>
    <w:rsid w:val="00D00D88"/>
    <w:rsid w:val="00D21FA6"/>
    <w:rsid w:val="00D442EB"/>
    <w:rsid w:val="00D55642"/>
    <w:rsid w:val="00D55B4B"/>
    <w:rsid w:val="00DB76AE"/>
    <w:rsid w:val="00DC2F13"/>
    <w:rsid w:val="00DD194F"/>
    <w:rsid w:val="00DD656A"/>
    <w:rsid w:val="00DF6135"/>
    <w:rsid w:val="00E365CE"/>
    <w:rsid w:val="00E40CFB"/>
    <w:rsid w:val="00E436D8"/>
    <w:rsid w:val="00E84CE3"/>
    <w:rsid w:val="00E86986"/>
    <w:rsid w:val="00E963C1"/>
    <w:rsid w:val="00EB45CB"/>
    <w:rsid w:val="00EC3999"/>
    <w:rsid w:val="00EE1DAE"/>
    <w:rsid w:val="00EF3368"/>
    <w:rsid w:val="00EF39F9"/>
    <w:rsid w:val="00F05AE8"/>
    <w:rsid w:val="00F14C3F"/>
    <w:rsid w:val="00F45E39"/>
    <w:rsid w:val="00F52301"/>
    <w:rsid w:val="00F60586"/>
    <w:rsid w:val="00FA7179"/>
    <w:rsid w:val="00FC4D81"/>
    <w:rsid w:val="00FD5495"/>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463A1CBB"/>
  <w15:chartTrackingRefBased/>
  <w15:docId w15:val="{EBD5E1E4-897D-4E19-8B64-D81D0AA18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lv-LV"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NoSpacing">
    <w:name w:val="No Spacing"/>
    <w:uiPriority w:val="1"/>
    <w:qFormat/>
    <w:rsid w:val="00E436D8"/>
    <w:pPr>
      <w:widowControl w:val="0"/>
    </w:pPr>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2260377">
      <w:bodyDiv w:val="1"/>
      <w:marLeft w:val="0"/>
      <w:marRight w:val="0"/>
      <w:marTop w:val="0"/>
      <w:marBottom w:val="0"/>
      <w:divBdr>
        <w:top w:val="none" w:sz="0" w:space="0" w:color="auto"/>
        <w:left w:val="none" w:sz="0" w:space="0" w:color="auto"/>
        <w:bottom w:val="none" w:sz="0" w:space="0" w:color="auto"/>
        <w:right w:val="none" w:sz="0" w:space="0" w:color="auto"/>
      </w:divBdr>
    </w:div>
    <w:div w:id="1221092470">
      <w:bodyDiv w:val="1"/>
      <w:marLeft w:val="0"/>
      <w:marRight w:val="0"/>
      <w:marTop w:val="0"/>
      <w:marBottom w:val="0"/>
      <w:divBdr>
        <w:top w:val="none" w:sz="0" w:space="0" w:color="auto"/>
        <w:left w:val="none" w:sz="0" w:space="0" w:color="auto"/>
        <w:bottom w:val="none" w:sz="0" w:space="0" w:color="auto"/>
        <w:right w:val="none" w:sz="0" w:space="0" w:color="auto"/>
      </w:divBdr>
    </w:div>
    <w:div w:id="14660408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1625B8-7483-45D1-B5F6-4F615D3B1F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864</Words>
  <Characters>4929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Rainiceca</dc:creator>
  <cp:keywords/>
  <cp:lastModifiedBy>Dainis Valdmanis</cp:lastModifiedBy>
  <cp:revision>2</cp:revision>
  <cp:lastPrinted>2021-01-22T08:28:00Z</cp:lastPrinted>
  <dcterms:created xsi:type="dcterms:W3CDTF">2022-04-22T12:57:00Z</dcterms:created>
  <dcterms:modified xsi:type="dcterms:W3CDTF">2022-04-22T12:57:00Z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