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nepieciešamo finansējumu akadēmiskā personāla atlīdzībai saskaņā ar grafiku no 2023.gada septembra līdz 2023.gada decembrim nodrošināt visiem resoriem centralizēti no Izglītības un zinātnes ministrijas atbalstītajiem prioritārajiem pasākumiem augstākajai izglītībai.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finansējuma pārdali, samazinot izdevumus 2023.gada prioritārajiem pasākumiem augstākajai izglītībai. Aicinām rast iespēju piešķirt papildus finansējumu akadēmiskā personāla darba samaksas pieauguma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izstrādāt un izglītības un zinātnes ministram līdz 2023. gada 1. novembrim iesniegt Ministru kabinetā Augstskolu likuma grozījumus, lai nodrošinātu augstākās izglītības finansēšanas modeļa maiņu, tostarp paredzot institucionālā augstākās izglītības finansējuma pieejas ieviešanu, sākot ar 2024. gadu, lai nodrošinātu kvalitatīvu un efektīvu augstākās izglītības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papildinājumu protokollēmumā. Pirmkārt, institucionālā augstākās izglītības finansējuma pieejas ieviešana nav pienācīgi izstrādāta un izdiskutēta ar nozari, tādēļ tās akceptēšana bez konceptuāla rakstura diskusijas nav atbalstāma. Otrkārt, piedāvātais termiņš (2023. gada 1. novembris) neļaus sagatavoties jaunas finansēšanas kārtības ieviešanai no 2024.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Atbalstīt izdevumu pārdali Izglītības un zinātnes ministrijas valsts budžeta apakšprogrammas 03.01.00 "Augstskolas" ietvaros, samazinot izdevumus 2023. gada prioritārā pasākuma "Augstākā izglītība" īstenošanai 2 000 000 euro apmērā un palielinot izdevumus augstākās izglītības iestādēm, lai nodrošinātu akadēmiskā personāla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finansējuma pārdali, samazinot izdevumus 2023.gada prioritārā pasākuma "Augstākā izglītība" īstenošanai. Aicinām rast iespēju piešķirt papildus finansējumu akadēmiskā personāla darba samaksas pieauguma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Atbalstīt apropriācijas pārdali 2023. gadā no Izglītības un zinātnes ministrijas budžeta apakšprogrammas 03.03.00 "Zinātniskās darbības attīstība augstskolās un koledžās" prioritārā pasākuma "Augstākā izglītība", samazinot dotāciju no vispārējiem ieņēmumiem 821 222 euro apmērā un pārējiem valsts budžeta uzturēšanas izdevumu transfertiem valsts budžeta daļēji finansētām atvasinātām publiskām personām un budžeta nefinansētām iestādēm 821 222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finansējuma pārdali, samazinot izdevumus 2023.gada prioritārā pasākuma "Augstākā izglītība" īstenošanai. Aicinām rast iespēju piešķirt papildus finansējumu akadēmiskā personāla darba samaksas pieauguma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23.46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23.46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