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26-TA-976: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Noziedzīgi iegūtu līdzekļu legalizācijas un terorisma un proliferācijas finansēšanas novēršanas likuma subjekti pieprasa un saņem informāciju no valsts informācijas sistēmām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kārtību, kādā Noziedzīgi iegūtu līdzekļu legalizācijas un terorisma un proliferācijas finansēšanas novēršanas likuma 3. panta pirmajā daļā minētie likuma subjekti (turpmāk – lietotāji) Datu izplatīšanas un pārvaldības platformā pieprasa un saņem informāciju no Valsts ieņēmuma dienesta politiski nozīmīgu personu reģistra, Sodu reģistra, Valsts vienotās datorizētās zemesgrāmatas, Transportlīdzekļu un to vadītāju valsts reģistra, Fizisko personu reģistra un Nederīgo dokumentu reģistra (turpmāk – datu devēji);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Noziedzīgi iegūtu līdzekļu legalizācijas un terorisma un proliferācijas finansēšanas novēršanas likuma 5.</w:t>
            </w:r>
            <w:r w:rsidR="00000000" w:rsidRPr="00000000" w:rsidDel="00000000">
              <w:rPr>
                <w:vertAlign w:val="superscript"/>
                <w:rtl w:val="0"/>
              </w:rPr>
              <w:t xml:space="preserve">1</w:t>
            </w:r>
            <w:r w:rsidR="00000000" w:rsidRPr="00000000" w:rsidDel="00000000">
              <w:rPr>
                <w:rtl w:val="0"/>
              </w:rPr>
              <w:t xml:space="preserve"> panta 3.</w:t>
            </w:r>
            <w:r w:rsidR="00000000" w:rsidRPr="00000000" w:rsidDel="00000000">
              <w:rPr>
                <w:vertAlign w:val="superscript"/>
                <w:rtl w:val="0"/>
              </w:rPr>
              <w:t xml:space="preserve">1</w:t>
            </w:r>
            <w:r w:rsidR="00000000" w:rsidRPr="00000000" w:rsidDel="00000000">
              <w:rPr>
                <w:rtl w:val="0"/>
              </w:rPr>
              <w:t xml:space="preserve"> daļā noteikto deleģējumu, lūdzam precizēt noteikumu projekta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kārtību, kādā Noziedzīgi iegūtu līdzekļu legalizācijas un terorisma un proliferācijas finansēšanas novēršanas likuma 3. panta pirmajā daļā minētie likuma subjekti (turpmāk – lietotāji) pieprasa un saņem informāciju no Valsts ieņēmuma dienesta politiski nozīmīgu personu reģistra, Sodu reģistra, Valsts vienotās datorizētās zemesgrāmatas, Transportlīdzekļu un to vadītāju valsts reģistra, Fizisko personu reģistra un Nederīgo dokumentu reģistra (turpmāk – datu devēji) izmantojot Datu izplatīšanas un pārvaldības platformu;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Toms Ceļmillers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kārtību, kādā tiek izsniegta pieprasītā informācija, kā arī lietotājiem sistēmu integrācijai paredzētajā Datu izplatīšanas un pārvaldības platformā sniedzamās informācijas apjomu un tās glabāšanas kārtību.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Noziedzīgi iegūtu līdzekļu legalizācijas un terorisma un proliferācijas finansēšanas novēršanas likuma 5.</w:t>
            </w:r>
            <w:r w:rsidR="00000000" w:rsidRPr="00000000" w:rsidDel="00000000">
              <w:rPr>
                <w:vertAlign w:val="superscript"/>
                <w:rtl w:val="0"/>
              </w:rPr>
              <w:t xml:space="preserve">1</w:t>
            </w:r>
            <w:r w:rsidR="00000000" w:rsidRPr="00000000" w:rsidDel="00000000">
              <w:rPr>
                <w:rtl w:val="0"/>
              </w:rPr>
              <w:t xml:space="preserve"> panta 3.</w:t>
            </w:r>
            <w:r w:rsidR="00000000" w:rsidRPr="00000000" w:rsidDel="00000000">
              <w:rPr>
                <w:vertAlign w:val="superscript"/>
                <w:rtl w:val="0"/>
              </w:rPr>
              <w:t xml:space="preserve">1</w:t>
            </w:r>
            <w:r w:rsidR="00000000" w:rsidRPr="00000000" w:rsidDel="00000000">
              <w:rPr>
                <w:rtl w:val="0"/>
              </w:rPr>
              <w:t xml:space="preserve"> daļā noteikto deleģējumu, lūdzam precizēt noteikumu projekta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kārtību, kādā tiek izsniegta pieprasītā informācija, izmantojot Datu izplatīšanas un pārvaldības platformā sniedzamās informācijas apjomu un tās glabāšanas kārtību.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Toms Ceļmillers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digitālās attīstības aģentūra (turpmāk – aģentūra)  ar Datu izplatīšanas un pārvaldības platformas starpniecību nodrošina lietotājiem piekļuvi datu devēju informācijas sistēmās esošajai informācijai  atbilstoši Ministru kabineta 2023. gada 31. oktobra noteikumos Nr. 624 "Datu izplatīšanas un pārvaldības platformas noteikumi" noteiktajai kārtībai.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redakciju, norādot vispārīgu atsauci uz Ministru kabineta 2023. gada 31. oktobra noteikumiem Nr. 624 "Datu izplatīšanas un pārvaldības platformas noteikumi".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Lietotāji saņem datu devēju pārziņā esošo informāciju, izmantojot Valsts digitālās attīstības aģentūras (turpmāk - aģentūra) pārziņā esošo Datu iztilpināšanas un pārvaldības platformu atbilstoši normatīvajiem aktiem par Datu izplatīšanas un pārvaldības platformas izmantošanas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Toms Ceļmillers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Lietotājs iegūst informāciju no datu devēju informācijas sistēmām, izmantojot Datu izplatīšanas un pārvaldības platformas funkcionalitāti. Lai iegūtu piekļuvi datu devēju informācijas sistēmām lietotājam, noslēdzot vienošanos ar datu devēju, ir jākļūst par Valsts informācijas resursu, sistēmu un sadarbspējas informācijas sistēmas lietotāju.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2009. gada 3. februāra noteikumos Nr. 108 „Normatīvo aktu projektu sagatavošanas noteikumi” 3.2. apakšpunktā noteikto kārtību, ka normatīvā akta projektā nedrīkst ietvert normas, kas dublē augstāka vai tāda paša spēka normatīvā akta tiesību normās ietverto normatīvo regulējumu, lūdzam svītrot noteikumu projekta punktu, jo minētā kārtība jau ir noteikta Ministru kabineta noteikumos Nr. 624 "Datu izplatīšanas un pārvaldības platformas noteikumi" un Ministru kabineta 2024. gada 6. februāra noteikumos Nr.89 "Valsts informācijas resursu, sistēmu un sadarbspējas informācijas sistēmas noteikumi".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Toms Ceļmillers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Identifikācijai, autorizācijai un piekļuvei Datu izplatīšanas un pārvaldības platformas funkcijām lietotāji izmanto pašapkalpošanās portālu aģentūras uzturētā tīmekļvietnē www.dagr.gov.lv.</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2009. gada 3. februāra noteikumos Nr. 108 „Normatīvo aktu projektu sagatavošanas noteikumi” 3.2. apakšpunktā noteikto kārtību, ka normatīvā akta projektā nedrīkst ietvert normas, kas dublē augstāka vai tāda paša spēka normatīvā akta tiesību normās ietverto normatīvo regulējumu, lūdzam svītrot noteikumu projekta punktu, jo minētā kārtība jau ir noteikta Ministru kabineta noteikumos Nr. 624 "Datu izplatīšanas un pārvaldības platformas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Toms Ceļmillers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Lietotājs, izmantojot Datu izplatīšanas un pārvaldības platformas pašapkalpošanās portālu, pilnvaro pārstāvi, kuram ir tiesības lietotāja vārdā pieprasīt un saņemt informāciju no datu devēju informācijas sistēmām.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2009. gada 3. februāra noteikumos Nr. 108 „Normatīvo aktu projektu sagatavošanas noteikumi” 3.2. apakšpunktā noteikto kārtību, ka normatīvā akta projektā nedrīkst ietvert normas, kas dublē augstāka vai tāda paša spēka normatīvā akta tiesību normās ietverto normatīvo regulējumu, lūdzam svītrot noteikumu projekta punktu, jo minētā kārtība jau ir noteikta Ministru kabineta noteikumos Nr. 624 "Datu izplatīšanas un pārvaldības platformas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Toms Ceļmillers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Lietotāja pilnvarotais pārstāvis, patstāvīgi pieslēdzoties Datu izplatīšanas un pārvaldības platformai, tiešsaistes režīmā veic pieprasījumus datu devēju informācijas sistēmās informācijai, kas nepieciešama Noziedzīgi iegūtu līdzekļu legalizācijas un terorisma un proliferācijas finansēšanas novēršanas likumā noteikto pienākumu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2009. gada 3. februāra noteikumos Nr. 108 „Normatīvo aktu projektu sagatavošanas noteikumi” 3.2. apakšpunktā noteikto kārtību, ka normatīvā akta projektā nedrīkst ietvert normas, kas dublē augstāka vai tāda paša spēka normatīvā akta tiesību normās ietverto normatīvo regulējumu, lūdzam svītrot noteikumu projekta punktu, jo minētā kārtība jau ir noteikta Ministru kabineta noteikumos Nr. 624 "Datu izplatīšanas un pārvaldības platformas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Toms Ceļmillers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Lietotājiem sniedzamās informācijas apjoms un informācijas glabāšanas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sadaļu būtu nepieciešams papildināt ar punktu, kurā tiek iekļauti iepriekš definēti VIRSIS vienošanās punkti, kas attiecas uz datu saņemšanas pamatojumu, apjomu un izmantošanas mērķi. Precizēta noteikumu projekta redakcija no VARAM puses tiks iesūtīta ārpus Tiesību aktu portāla līdz 8.09.2026.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Toms Ceļmillers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Datu izplatīšanas un pārvaldības platforma nodrošina lietotājiem tiešās saskarnes risinājumu datu devēju informācijas sistēmu izmantošanai.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2009. gada 3. februāra noteikumos Nr. 108 „Normatīvo aktu projektu sagatavošanas noteikumi” 3.2. apakšpunktā noteikto kārtību, ka normatīvā akta projektā nedrīkst ietvert normas, kas dublē augstāka vai tāda paša spēka normatīvā akta tiesību normās ietverto normatīvo regulējumu, lūdzam svītrot noteikumu projekta punktu, jo minētā kārtība jau ir noteikta Ministru kabineta noteikumos Nr. 624 "Datu izplatīšanas un pārvaldības platformas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Toms Ceļmillers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Lietotājiem ir tiesības iegūt šādu informāciju no: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projektu, nosakot datu devējam pienākumu nodrošināt datus un nosakot lietotājam tiesības iegūt datus, izmantojot Datu izplatīšanas un pārvaldības platformu.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devējs nodrošina informāciju, un lietotājam, izmantojot Datu izplatīšanas un pārvaldības platformu, ir tiesības iegūt šādu informāciju no: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Toms Ceļmillers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Aģentūra nodrošina lietotāju atbilstības pārbaudi Noziedzīgi iegūtu līdzekļu legalizācijas un terorisma un proliferācijas finansēšanas novēršanas likuma 3. panta pirmajai daļai, neatbilstības gadījumā lietotājam  tiek anulēta atļauja piekļūt datu devēju informācijas sistēmām.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pārbaudes procesu, būtu nepieciešams noteikt arī datu apjomu un avotu, pret ko Aģentūra pārbauda datus. Precizēta noteikumu projekta redakcija no VARAM puses tiks iesūtīta ārpus Tiesību aktu portāla līdz 8.09.2026.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Toms Ceļmillers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Lietotājs ar Datu izplatīšanas un pārvaldības platformas starpniecību iegūto informāciju glabā atbilstoši Noziedzīgi iegūtu līdzekļu legalizācijas un terorisma un proliferācijas finansēšanas novēršanas likumā un Valsts informācijas sistēmu likumā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informācijas sistēmu likums uz privātpersonām attiecināms tikai tad, ja tām ir deleģēts valsts pārvaldes uzdevums, lūdzam svītrot atsauci uz minēto likumu. Vēršam uzmanību, ka noteikumu projektā minētajiem lietotājiem ir tiesības saņemt informāciju, savukārt tās glabāšanā ir jāievēro visas vispārīgās prasības, kas attiecas uz informācijas glabāšanu.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Lietotājs ar Datu izplatīšanas un pārvaldības platformas starpniecību iegūto informāciju glabā atbilstoši Noziedzīgi iegūtu līdzekļu legalizācijas un terorisma un proliferācijas finansēšanas novēršanas likumam un normatīvajiem aktiem, kas attiecināmi uz informācijas glabāšanu.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Toms Ceļmillers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Datu izplatīšanas un pārvaldības platforma datu devējiem un lietotājiem nodrošina uzskaiti par veiktajiem  pieprasījumiem, izmantojot audita pierakstus.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2009. gada 3. februāra noteikumos Nr. 108 „Normatīvo aktu projektu sagatavošanas noteikumi” 3.2. apakšpunktā noteikto kārtību, ka normatīvā akta projektā nedrīkst ietvert normas, kas dublē augstāka vai tāda paša spēka normatīvā akta tiesību normās ietverto normatīvo regulējumu, lūdzam svītrot noteikumu projekta punktu, jo minētā kārtība jau ir noteikta Ministru kabineta noteikumos Nr. 624 "Datu izplatīšanas un pārvaldības platformas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Toms Ceļmillers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kārtību, kādā Noziedzīgi iegūtu līdzekļu legalizācijas un terorisma un proliferācijas finansēšanas novēršanas likuma 3. panta pirmajā daļā minētie likuma subjekti (turpmāk – lietotāji) Datu izplatīšanas un pārvaldības platformā pieprasa un saņem informāciju no Valsts ieņēmuma dienesta politiski nozīmīgu personu reģistra, Sodu reģistra, Valsts vienotās datorizētās zemesgrāmatas, Transportlīdzekļu un to vadītāju valsts reģistra, Fizisko personu reģistra un Nederīgo dokumentu reģistra (turpmāk – datu devēji);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normatīvajos aktos lietoto terminoloģiju, aicinām noteikumu projektā termina "lietotājs" vietā izmantot terminu "datu saņēmējs" atbilstoši Ministru kabineta 2023. gada 31. oktobra noteikumos Nr. 624 "Datu izplatīšanas un pārvaldības platformas noteikumi" noteiktajiem terminiem, vai arī anotācijā sniegt skaidrojumu, ka termins "lietotāji" ir "datu saņēmējs" noteikumu projekta izpratnē.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Toms Ceļmillers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26-TA-976</w:t>
    </w:r>
    <w:r>
      <w:br/>
    </w:r>
    <w:r w:rsidR="00000000" w:rsidRPr="00000000" w:rsidDel="00000000">
      <w:rPr>
        <w:rtl w:val="0"/>
      </w:rPr>
      <w:t xml:space="preserve">Izdrukāts 04.09.2026. 16.05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26-TA-976</w:t>
    </w:r>
    <w:r>
      <w:br/>
    </w:r>
    <w:r w:rsidR="00000000" w:rsidRPr="00000000" w:rsidDel="00000000">
      <w:rPr>
        <w:rtl w:val="0"/>
      </w:rPr>
      <w:t xml:space="preserve">Izdrukāts 04.09.2026. 16.05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Atzinumi_26-TA-976.docx</dc:title>
</cp:coreProperties>
</file>

<file path=docProps/custom.xml><?xml version="1.0" encoding="utf-8"?>
<Properties xmlns="http://schemas.openxmlformats.org/officeDocument/2006/custom-properties" xmlns:vt="http://schemas.openxmlformats.org/officeDocument/2006/docPropsVTypes"/>
</file>