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16. jūnija noteikumos Nr. 383 "Noteikumi par garantijām saimnieciskās darbības veicējiem konkurētspējas uzlabošanai"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sniegtais skaidrojums par tirgus nepilnību novērtējumu pilnībā neatspoguļo tā sagatavošanas un nepieciešamo saskaņošanas procesu. Ievērojot </w:t>
            </w:r>
            <w:r w:rsidR="00000000" w:rsidRPr="00000000" w:rsidDel="00000000">
              <w:rPr>
                <w:i w:val="1"/>
                <w:rtl w:val="0"/>
              </w:rPr>
              <w:t xml:space="preserve">Eiropas Parlamenta un Padomes 2013. gada 17. decembra Regulas (ES)2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w:t>
            </w:r>
            <w:r w:rsidR="00000000" w:rsidRPr="00000000" w:rsidDel="00000000">
              <w:rPr>
                <w:rtl w:val="0"/>
              </w:rPr>
              <w:t xml:space="preserve">noteikumus, ierosinām projekta anotācijā iekļaut informāciju par novērtējuma izskatīšanu ES fondu Uzraudzības komitejā.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informāciju anotācijā ar precizējumiem projekta 4. punktā. Vēršam uzmanību, ka precizētā projekta 4. punktā  ir svītrots teikums: "Atlikušo garantijas prēmijas apjomu sedz no šo noteikumu 7.1., 7.2. un 7.3. apakšpunkta noteiktā finansējuma", bet anotācijā attiecīgā norāde joprojām pastāv.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projekta anotācijā lietotos saīsinājumus, ievērojot, ka saīsinājumus piesaka pirmajā vietā juridiskajā tekstā, kur lietots attiecīgais saīsināmais jēdziens vai termins. Tāpat pieteiktie saīsinājumi konsekventi lietojami tālāk dokumenta tekstā. Minētais attiecas tostarp uz nepieteikto saīsinājumu "EM" un "MK". Tāpat iesakām atteikties no saīsinājuma "Noteikumi Nr.380" pieteikšanas, jo tāds netiek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lai projekta anotācijā sniegtā informācija par normatīvā akta pamatojumu un grozījumu mērķi būtu skaidra un saportama, ierosinām pārskatīt anotācijas 1.3.apakšpunkta tekstu un labot ieviesušās neprecizitātes, piemēram, skaidrojumā "Patērētāju tiesību aizsardzības centra 13.janvārī sniegtā informācija liecina" norādīt, par kura gada 13. janvāri ir runa; precizēt atsauces uz</w:t>
            </w:r>
            <w:r w:rsidR="00000000" w:rsidRPr="00000000" w:rsidDel="00000000">
              <w:rPr>
                <w:i w:val="1"/>
                <w:rtl w:val="0"/>
              </w:rPr>
              <w:t xml:space="preserve"> Ministru kabineta 2020. gada 16. jūnija noteikumu Nr. 383 "Noteikumi par garantijām saimnieciskās darbības veicējiem konkurētspējas uzlabošanai"</w:t>
            </w:r>
            <w:r w:rsidR="00000000" w:rsidRPr="00000000" w:rsidDel="00000000">
              <w:rPr>
                <w:rtl w:val="0"/>
              </w:rPr>
              <w:t xml:space="preserve"> un šī noteikumu </w:t>
            </w:r>
            <w:r w:rsidR="00000000" w:rsidRPr="00000000" w:rsidDel="00000000">
              <w:rPr>
                <w:u w:val="single"/>
                <w:rtl w:val="0"/>
              </w:rPr>
              <w:t xml:space="preserve">projekta</w:t>
            </w:r>
            <w:r w:rsidR="00000000" w:rsidRPr="00000000" w:rsidDel="00000000">
              <w:rPr>
                <w:rtl w:val="0"/>
              </w:rPr>
              <w:t xml:space="preserve"> vienībām (piemēram, anotācijā minēts "[..] saskaņā ar MK noteikumu projekta 19.</w:t>
            </w:r>
            <w:r w:rsidR="00000000" w:rsidRPr="00000000" w:rsidDel="00000000">
              <w:rPr>
                <w:vertAlign w:val="superscript"/>
                <w:rtl w:val="0"/>
              </w:rPr>
              <w:t xml:space="preserve">1 </w:t>
            </w:r>
            <w:r w:rsidR="00000000" w:rsidRPr="00000000" w:rsidDel="00000000">
              <w:rPr>
                <w:rtl w:val="0"/>
              </w:rPr>
              <w:t xml:space="preserve"> apakšpunktu [..].", bet šāda apakšpunkta projektā nav (ir 4.punkts, kas groza 19.</w:t>
            </w:r>
            <w:r w:rsidR="00000000" w:rsidRPr="00000000" w:rsidDel="00000000">
              <w:rPr>
                <w:vertAlign w:val="superscript"/>
                <w:rtl w:val="0"/>
              </w:rPr>
              <w:t xml:space="preserve">1</w:t>
            </w:r>
            <w:r w:rsidR="00000000" w:rsidRPr="00000000" w:rsidDel="00000000">
              <w:rPr>
                <w:rtl w:val="0"/>
              </w:rPr>
              <w:t xml:space="preserve">apakšpunktu); kā arī precizēt norādi "Vienlaikus Ekonomikas ministrija skaidro, ka atbilstoši piedāvātajai 19.</w:t>
            </w:r>
            <w:r w:rsidR="00000000" w:rsidRPr="00000000" w:rsidDel="00000000">
              <w:rPr>
                <w:vertAlign w:val="superscript"/>
                <w:rtl w:val="0"/>
              </w:rPr>
              <w:t xml:space="preserve">1 </w:t>
            </w:r>
            <w:r w:rsidR="00000000" w:rsidRPr="00000000" w:rsidDel="00000000">
              <w:rPr>
                <w:rtl w:val="0"/>
              </w:rPr>
              <w:t xml:space="preserve">punkts MK nosaka, ka noteiktos gadījumos komersantiem,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līdz šim spēkā esošajā Ministru kabineta 2020. gada 16. jūnija noteikumu Nr. 383 "Noteikumi par garantijām saimnieciskās darbības veicējiem konkurētspējas uzlabošanai"  redakcijā 7.</w:t>
            </w:r>
            <w:r w:rsidR="00000000" w:rsidRPr="00000000" w:rsidDel="00000000">
              <w:rPr>
                <w:vertAlign w:val="superscript"/>
                <w:rtl w:val="0"/>
              </w:rPr>
              <w:t xml:space="preserve">1</w:t>
            </w:r>
            <w:r w:rsidR="00000000" w:rsidRPr="00000000" w:rsidDel="00000000">
              <w:rPr>
                <w:rtl w:val="0"/>
              </w:rPr>
              <w:t xml:space="preserve"> punkta apakšpunktos tika konkrēti norādīts sasniedzamo iznākumu rādītāju termiņš. Projekts neparedz noteikumu 7.</w:t>
            </w:r>
            <w:r w:rsidR="00000000" w:rsidRPr="00000000" w:rsidDel="00000000">
              <w:rPr>
                <w:vertAlign w:val="superscript"/>
                <w:rtl w:val="0"/>
              </w:rPr>
              <w:t xml:space="preserve">1</w:t>
            </w:r>
            <w:r w:rsidR="00000000" w:rsidRPr="00000000" w:rsidDel="00000000">
              <w:rPr>
                <w:rtl w:val="0"/>
              </w:rPr>
              <w:t xml:space="preserve"> punkta apakšpunktos ietvert norādi uz 2023. gada beigām, kā tas tiek skaidrots anotācijā. Izziņā par precizēto projektu norādīts, ka priekšlikums ņemts vērā (anotācijā sniegtais skaidrojums saskaņots ar projektā paredzētajiem grozījumiem), bet saskaņošanai iesniegtais anotācijas teksts faktiski nav precizēts.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22-TA-3622</w:t>
    </w:r>
    <w:r>
      <w:br/>
    </w:r>
    <w:r w:rsidR="00000000" w:rsidRPr="00000000" w:rsidDel="00000000">
      <w:rPr>
        <w:rtl w:val="0"/>
      </w:rPr>
      <w:t xml:space="preserve">Izdrukāts 20.02.2023. 10.47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22-TA-3622</w:t>
    </w:r>
    <w:r>
      <w:br/>
    </w:r>
    <w:r w:rsidR="00000000" w:rsidRPr="00000000" w:rsidDel="00000000">
      <w:rPr>
        <w:rtl w:val="0"/>
      </w:rPr>
      <w:t xml:space="preserve">Izdrukāts 20.02.2023. 10.47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Atzinumi_22-TA-3622.docx</dc:title>
</cp:coreProperties>
</file>

<file path=docProps/custom.xml><?xml version="1.0" encoding="utf-8"?>
<Properties xmlns="http://schemas.openxmlformats.org/officeDocument/2006/custom-properties" xmlns:vt="http://schemas.openxmlformats.org/officeDocument/2006/docPropsVTypes"/>
</file>