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21. jūnija noteikumos Nr. 384 "Meža inventarizācijas un Meža valsts reģistra informācijas aprites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Nodibinājums "Latvijas Dabas fonds"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2016. gada 21. jūnija noteikumos Nr. 384 "Meža inventarizācijas un Meža valsts reģistra informācijas aprites noteikumi"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Dabas fonds </w:t>
            </w:r>
            <w:r w:rsidR="00000000" w:rsidRPr="00000000" w:rsidDel="00000000">
              <w:rPr>
                <w:u w:val="single"/>
                <w:rtl w:val="0"/>
              </w:rPr>
              <w:t xml:space="preserve">kategoriski iebilst</w:t>
            </w:r>
            <w:r w:rsidR="00000000" w:rsidRPr="00000000" w:rsidDel="00000000">
              <w:rPr>
                <w:rtl w:val="0"/>
              </w:rPr>
              <w:t xml:space="preserve"> pret noteikumu projekta tālāku virzību, jo grozījumi ietver būtiskas, ieinteresēto pušu neizdiskutētas izmaiņas pašlaik spēkā esošajās prasībās, turklāt nav pieejams noteikumu projekta sabiedriskās apspriešanas laikā sniegto viedokļu izvērtējums.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Andrejs Briedis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24-TA-2387</w:t>
    </w:r>
    <w:r>
      <w:br/>
    </w:r>
    <w:r w:rsidR="00000000" w:rsidRPr="00000000" w:rsidDel="00000000">
      <w:rPr>
        <w:rtl w:val="0"/>
      </w:rPr>
      <w:t xml:space="preserve">Izdrukāts 26.02.2025. 22.32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24-TA-2387</w:t>
    </w:r>
    <w:r>
      <w:br/>
    </w:r>
    <w:r w:rsidR="00000000" w:rsidRPr="00000000" w:rsidDel="00000000">
      <w:rPr>
        <w:rtl w:val="0"/>
      </w:rPr>
      <w:t xml:space="preserve">Izdrukāts 26.02.2025. 22.32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