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4.1.2.4. pasākuma “Pierādījumos balstītu narkotiku lietošanas profilakses programmu īstenošana un profilakses kvalitātes standartu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uzkrāj datus par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mērķa grupu “sākumskolu pedagogi” un “atkarību izraisošu vielu lietošanas profilaksē iesaistītie speciālisti” maksājuma pieprasījuma sagatavošanas nolūkā. Dati glabājami ne ilgāk kā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anotācijā ietverto informāciju ar projekta redakciju, kā arī papildināt 27. punktu, norādot apstrādājamos personas datus. Anotācijā norādīts, ka "attiecībā uz personas datiem finansējuma saņēmējs (Iekšlietu ministrija) uzkrās, glabās un iesniegs sadarbības iestādei datus par personām “atkarību izraisošu vielu lietošanas profilaksē iesaistītie speciālisti” un “sākumskolu pedagogi”, kuras piedalījušās apmācībās. Uzkrājamo personas datu tvērums attiecināms tikai uz </w:t>
            </w:r>
            <w:r w:rsidR="00000000" w:rsidRPr="00000000" w:rsidDel="00000000">
              <w:rPr>
                <w:u w:val="single"/>
                <w:rtl w:val="0"/>
              </w:rPr>
              <w:t xml:space="preserve">uzkrāšanas mērķi, t.i., lai pierādītu</w:t>
            </w:r>
            <w:r w:rsidR="00000000" w:rsidRPr="00000000" w:rsidDel="00000000">
              <w:rPr>
                <w:rtl w:val="0"/>
              </w:rPr>
              <w:t xml:space="preserve">, ka apmācībās ir piedalījušies atbilstošās mērķa grupas pārstāvji. Tādējādi tiks uzkrāti un saglabāti dati par personas vārdu, uzvārdu, darba vietu, e-pastu un tālruņa numuru". Vēršam uzmanību, ka anotācijā un projektā norādītais personas datu apstrādes nolūks atšķiras. Tāpat, lai projektā ietvertā personas datu apstrāde atbilstu personas datu apstrādes principiem, tajā skaitā likumīguma, godprātības un pārredzamības principam, lūdzam projektā norādīt apstrādājamos personas datus - vārdu, uzvārdu, darba vietu, e-pastu un tālruņa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29.04.2024. 10.06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24-TA-492</w:t>
    </w:r>
    <w:r>
      <w:br/>
    </w:r>
    <w:r w:rsidR="00000000" w:rsidRPr="00000000" w:rsidDel="00000000">
      <w:rPr>
        <w:rtl w:val="0"/>
      </w:rPr>
      <w:t xml:space="preserve">Izdrukāts 29.04.2024. 10.06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Atzinumi_24-TA-492.docx</dc:title>
</cp:coreProperties>
</file>

<file path=docProps/custom.xml><?xml version="1.0" encoding="utf-8"?>
<Properties xmlns="http://schemas.openxmlformats.org/officeDocument/2006/custom-properties" xmlns:vt="http://schemas.openxmlformats.org/officeDocument/2006/docPropsVTypes"/>
</file>