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1524 "Noteikumi par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komersants, kurš ir reģistrēts atbilstoši normatīvajiem aktiem par veterinārajām prasībām govju, cūku, aitu, kazu un zirgu sugas dzīvnieku embriju un olšūnu un zirgu, aitu un kazu sugas dzīvnieku spermas apritei, kā arī par embriju transplantācijas uzņēmumu, spermas sagatavošanas centru un spermas uzglabāšanas centru reģistrāciju un kurš uzglabā Latvijas ģenētisko resursu – Latvijas brūnās vecā tipa šķirnes vai Latvijas zilās šķirnes buļļu – spermu (turpmāk –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paredzētie grozījumi Ministru kabineta 2013. gada 17. decembra noteikumos Nr. 1524 "Noteikumi par valsts atbalstu lauksaimniecībai"  (turpmāk - noteikumi) 13.2. apakšpunktā (arī 18. un 23. punktā) salīdzinājumā ar spēkā esošo tiesisko regulējumu sašaurina atbalsta pieejamību, lūdzam noteikumu projekta anotācijā papildus norādīt, vai minētie grozījumi nerada nelabvēlīgas tiesiskas sekas komersantiem, kas saņem atbalstu saskaņā ar spēkā esošo tiesisko regulējumu un līdz ar to - vai netiek nesamērīgi aizskarta to tiesiskā paļāvība. Gadījumā, ja konstatējamas šādas nelabvēlīgs sekas komersantiem, kas jau šobrīd saņem atbalstu, lūdzam apsvērt, vai noteikumi nav papildināmi ar attiecīgiem pārejas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57. punktā paredzētajiem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1. līdz kārtējā gada 15. februārim iesniedz Zemkopības ministrijā saskaņošanai tāmi, kura nepārsniedz 17 000 </w:t>
            </w:r>
            <w:r w:rsidR="00000000" w:rsidRPr="00000000" w:rsidDel="00000000">
              <w:rPr>
                <w:i w:val="1"/>
                <w:rtl w:val="0"/>
              </w:rPr>
              <w:t xml:space="preserve">euro </w:t>
            </w:r>
            <w:r w:rsidR="00000000" w:rsidRPr="00000000" w:rsidDel="00000000">
              <w:rPr>
                <w:rtl w:val="0"/>
              </w:rPr>
              <w:t xml:space="preserve">un kurā ietver izmaksas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attiecībā uz 2024. gadā piešķiramo atbalstu, noteikumu 143.</w:t>
            </w:r>
            <w:r w:rsidR="00000000" w:rsidRPr="00000000" w:rsidDel="00000000">
              <w:rPr>
                <w:vertAlign w:val="superscript"/>
                <w:rtl w:val="0"/>
              </w:rPr>
              <w:t xml:space="preserve">1</w:t>
            </w:r>
            <w:r w:rsidR="00000000" w:rsidRPr="00000000" w:rsidDel="00000000">
              <w:rPr>
                <w:rtl w:val="0"/>
              </w:rPr>
              <w:t xml:space="preserve">1. apakšpunktā paredzētais termiņš (15. februāris) ir samērīgs un atbalsta pretendents to objektīvi var ievērot. Nepieciešamības gadījumā aicinām precizēt noteikumu projektu, nosakot samērīgu termiņu tāmes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23-TA-2874</w:t>
    </w:r>
    <w:r>
      <w:br/>
    </w:r>
    <w:r w:rsidR="00000000" w:rsidRPr="00000000" w:rsidDel="00000000">
      <w:rPr>
        <w:rtl w:val="0"/>
      </w:rPr>
      <w:t xml:space="preserve">Izdrukāts 18.01.2024.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23-TA-2874</w:t>
    </w:r>
    <w:r>
      <w:br/>
    </w:r>
    <w:r w:rsidR="00000000" w:rsidRPr="00000000" w:rsidDel="00000000">
      <w:rPr>
        <w:rtl w:val="0"/>
      </w:rPr>
      <w:t xml:space="preserve">Izdrukāts 18.01.2024.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Atzinumi_23-TA-2874.docx</dc:title>
</cp:coreProperties>
</file>

<file path=docProps/custom.xml><?xml version="1.0" encoding="utf-8"?>
<Properties xmlns="http://schemas.openxmlformats.org/officeDocument/2006/custom-properties" xmlns:vt="http://schemas.openxmlformats.org/officeDocument/2006/docPropsVTypes"/>
</file>