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komentēt: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divu sistēmu, proti, SOPA un DigiSoc, vienlaicīga izmantošana praktiskajā darbā  neradīs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faktu, ka sociālajos dienestos ir liels īpatsvars pirmspensijas vecuma darbinieku, vai ir vērtēts risks, ka darbinieki nepieciešamo jauno prasmju dēļ izvēlētos izbeigt darba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pieejamās informācijas nav iespējams izsecināt kāds pašvaldības finansējums būs nepieciešams DigiSoc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22.04.2024.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22.04.2024.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