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vispārējās izglītības iestādēm, lai to īstenotajās izglītības programmās uzņemtu izglītojamos ar speciālām vajadzībām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12.06.2026.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12.06.2026.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