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2.3.1. specifiskā atbalsta mērķa “Veicināt ilgtspējīgu daudzveidu mobilitāti pilsētās” 2.3.1.3. pasākuma  “Veloinfrastruktūras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Iznākuma rādītājs ir sasniegts, kad saistībā ar šo noteikumu </w:t>
            </w:r>
            <w:r w:rsidR="00000000" w:rsidRPr="00000000" w:rsidDel="00000000">
              <w:rPr>
                <w:rtl w:val="0"/>
              </w:rPr>
              <w:t xml:space="preserve">8.1. </w:t>
            </w:r>
            <w:r w:rsidR="00000000" w:rsidRPr="00000000" w:rsidDel="00000000">
              <w:rPr>
                <w:rtl w:val="0"/>
              </w:rPr>
              <w:t xml:space="preserve">apakšpunktā</w:t>
            </w:r>
            <w:r w:rsidR="00000000" w:rsidRPr="00000000" w:rsidDel="00000000">
              <w:rPr>
                <w:rtl w:val="0"/>
              </w:rPr>
              <w:t xml:space="preserve"> minēto veloceļu infrastruktūru tiek pabeigti visi projektā paredzētie būvdarbi, kas tiek pamatoti ar iesniegtiem būvdarbu pabeigšanu pamatojošiem dokumentiem saskaņā ar būvniecības jomu reglamentējošajos normatīvajos aktos noteikto kārtību, un objekti ir nodoti ekspluatācijā būvniecības jomu reglamentējošajos normatīvajos aktos noteiktajā kārtībā, un projekts ir pabeigts.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10.punkta regulējums ir neskaidrs, jo faktiski izsaka divus dublējošos nosacījumus. Lai būvi nodotu ekspluatācijā tai ir jābūt uzbūvētai atbilstoši būvprojektam (paskaidrojuma raksts ir būvprojekta veids), būvdarbiem ir jābūt pabeigtiem pilnībā. Vienlaicīgi normatīvie akti būvniecības jomā pieļauj būvi nodot ekspluatācijā ar atliktiem darbiem, ja atlikto darbu pabeigšana nebija iespējama objektīvu laika apstākļu dēļ (piemēram, apzaļumošana, labiekārtošana).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ja būve tiek pieņemta ekspluatācijā, tad būve ir uzbūvēta atbilstoši būvprojektam un ievērojot visus normatīvo aktu prasības. Attiecīgi, 10.punktā pietiek kā nosacījumu paredzēt, ka būve ir nodota ekspluatācijā.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ir vēlme ierobežot projektā akceptēto darba apjoma izmaiņas, tad tas jāizsaka precīzāk.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ne visas noteikumu projekta 19.punktā norādītās izmaksas ir saistītas ar būvniecību (piemēram, velonovietņu uzstādīšana, video novērošanas sistēmas).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Iznākuma rādītājs ir sasniegts, kad saistībā ar šo noteikumu 8.1. apakšpunktā minēto veloceļu infrastruktūru ir izbūvētas visas projektā paredzētas būves, tās ir nodotas ekspluatācijā normatīvajos aktos būvniecības jomā noteiktajā kārtībā un projekts ir pabeigts.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ietvaros atbalstāmās darbības ir investīciju veikšana velosipēdu ceļu, tostarp kopīgu gājēju un velosipēdu ceļu, infrastruktūrā gar autoceļiem, izbūvējot, pārbūvējot, atjaunojot, pilnveidojot un pielāgojot velosipēdu ceļu, tostarp kopīgu gājēju un velosipēdu ceļu, infrastruktūru.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pārvērtēt noteikumu projekta lietoto terminoloģiju. Saskaņā ar Būvniecības likuma 1.panta 2.punktu būvdarbi ir būvniecības procesa sastāvdaļa, darbi, kurus veic būvlaukumā vai būvē, lai </w:t>
            </w:r>
            <w:r w:rsidR="00000000" w:rsidRPr="00000000" w:rsidDel="00000000">
              <w:rPr>
                <w:u w:val="single"/>
                <w:rtl w:val="0"/>
              </w:rPr>
              <w:t xml:space="preserve">radītu būvi, novietotu iepriekš izgatavotu būvi vai tās daļu, pārbūvētu, atjaunotu, restaurētu, iekonservētu, nojauktu būvi vai ierīkotu inženiertīklu.</w:t>
            </w:r>
            <w:r w:rsidR="00000000" w:rsidRPr="00000000" w:rsidDel="00000000">
              <w:rPr>
                <w:rtl w:val="0"/>
              </w:rPr>
              <w:t xml:space="preserve"> Būvniecības procesā netiek lietoti termini "pielāgot" un "pilnveidot", faktiski, lai kādu būvi pielāgot kādai lietošanai vai pilnveidot būvi, tiks veikta būves pārbūve, atjaunošana vai restaurācija.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10.punkts skaidri norāda, ka atbalstāmas darbības ir infrastruktūras būvniecība.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atbalstāmo darbību tvērumā ietilpst darbi, kas nav būvniecība, ierosinām to atrunāt noteikumu projekta 10.punktā. Ja atbalstāma ir tikai infrastruktūras objektu izbūve, ierosinām novērtēt jēdzienu "pielāgot" un "pilnveidot" lietošanas nepieciešamību. Kā alternatīvu piedāvājam apsvērt kā atbalstāmu darbību - labiekārtošanas darbus, attiecīgi lietojot terminu "labiekārtošana".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jaunas būves būvniecības, esošas būves pārbūves, atjaunošanas, pilnveidošanas un pielāgošanas izmaksas atbilstoši būvprojektam: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terminu "pilnveidošana" un "pielāgošana" lietošanu, ņemot vērā, ka šādas darbības nav skaidrotas normatīvajos aktos būvniecības jomā, vai sniegt šo jēdzienu skaidrojumu noteikumu projektā. Kā alternatīvu ierosinām apsvērt termina "labiekārtošana" lietošanu.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ņemti vērā EM priekšlikumi attiecībā uz noteikumu projekta redakciju, lūdzam atbilstoši precizēt arī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23-TA-2619</w:t>
    </w:r>
    <w:r>
      <w:br/>
    </w:r>
    <w:r w:rsidR="00000000" w:rsidRPr="00000000" w:rsidDel="00000000">
      <w:rPr>
        <w:rtl w:val="0"/>
      </w:rPr>
      <w:t xml:space="preserve">Izdrukāts 24.04.2024. 20.09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23-TA-2619</w:t>
    </w:r>
    <w:r>
      <w:br/>
    </w:r>
    <w:r w:rsidR="00000000" w:rsidRPr="00000000" w:rsidDel="00000000">
      <w:rPr>
        <w:rtl w:val="0"/>
      </w:rPr>
      <w:t xml:space="preserve">Izdrukāts 24.04.2024. 20.09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Atzinumi_23-TA-2619.docx</dc:title>
</cp:coreProperties>
</file>

<file path=docProps/custom.xml><?xml version="1.0" encoding="utf-8"?>
<Properties xmlns="http://schemas.openxmlformats.org/officeDocument/2006/custom-properties" xmlns:vt="http://schemas.openxmlformats.org/officeDocument/2006/docPropsVTypes"/>
</file>