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94 "Nozvejoto zivju izkraušanas kontroles un zivju tirdzniecības un transporta objektu, noliktavu un ražošanas telpu pārbaudes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Zvejas kuģa kapteinis nozvejas un izkraušanas datus reģistrē uz kuģa zvejas žurnālā Zemkopības ministrijas valsts informācijas sistēmas "Latvijas zivsaimniecības integrētā kontroles un informācijas sistēma" (turpmāk – informācijas sistēma) apakšsistēmā "Elektroniskā zvejas darbību reģistrācijas un ziņošanas sistēma" (turpmāk – zvejas darbību ziņošanas sistēma), ievērojot regulas Nr. </w:t>
            </w:r>
            <w:r w:rsidR="00000000" w:rsidRPr="00000000" w:rsidDel="00000000">
              <w:rPr>
                <w:rtl w:val="0"/>
              </w:rPr>
              <w:t xml:space="preserve">1224/2009</w:t>
            </w:r>
            <w:r w:rsidR="00000000" w:rsidRPr="00000000" w:rsidDel="00000000">
              <w:rPr>
                <w:rtl w:val="0"/>
              </w:rPr>
              <w:t xml:space="preserve"> 14. panta, 15. panta 1., 2., 3. un 5. punkta, 20. un 21. panta, 22. panta 1. un 2. punkta, 23. panta un 24. panta 1., 2. un 5. punkta un šo noteikumu </w:t>
            </w:r>
            <w:r w:rsidR="00000000" w:rsidRPr="00000000" w:rsidDel="00000000">
              <w:rPr>
                <w:rtl w:val="0"/>
              </w:rPr>
              <w:t xml:space="preserve">VII</w:t>
            </w:r>
            <w:r w:rsidR="00000000" w:rsidRPr="00000000" w:rsidDel="00000000">
              <w:rPr>
                <w:rtl w:val="0"/>
              </w:rPr>
              <w:t xml:space="preserve"> nodaļas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Zvejas datu reģistrēšana ir noteikta Ministru kabineta noteikumu Nr. 296 "Noteikumi par rūpniecisko zveju teritoriālajos ūdeņos un ekonomiskās zonas ūdeņos" 8.3. apakšpunktā. Ņemot vērā, ka Ministru kabineta 2009. gada 3. februāra noteikumu Nr.108 "Normatīvo aktu projektu sagatavošanas noteikumi" 3.2. apakšpunkts noteic, ka normatīvā akta projektā neietver normas, kas dublē augstāka vai tāda paša spēka normatīvā akta tiesību normās ietverto normatīvo regulējumu, aicinām izvērtēt noteikumu Nr. 94. 2. punkta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Šmite (VVD)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23-TA-2037</w:t>
    </w:r>
    <w:r>
      <w:br/>
    </w:r>
    <w:r w:rsidR="00000000" w:rsidRPr="00000000" w:rsidDel="00000000">
      <w:rPr>
        <w:rtl w:val="0"/>
      </w:rPr>
      <w:t xml:space="preserve">Izdrukāts 07.03.2024.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23-TA-2037</w:t>
    </w:r>
    <w:r>
      <w:br/>
    </w:r>
    <w:r w:rsidR="00000000" w:rsidRPr="00000000" w:rsidDel="00000000">
      <w:rPr>
        <w:rtl w:val="0"/>
      </w:rPr>
      <w:t xml:space="preserve">Izdrukāts 07.03.2024.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Atzinumi_23-TA-2037.docx</dc:title>
</cp:coreProperties>
</file>

<file path=docProps/custom.xml><?xml version="1.0" encoding="utf-8"?>
<Properties xmlns="http://schemas.openxmlformats.org/officeDocument/2006/custom-properties" xmlns:vt="http://schemas.openxmlformats.org/officeDocument/2006/docPropsVTypes"/>
</file>