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paredz, ka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anotācijā minēts, ka vienlaicīgi, organizējot  izglītojamo apdrošināšanu pret nelaimes gadījumiem, izglītības iestādei jānodrošina, ka apdrošināšanas periods  ir uz visu mācību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5.punkta redakcija un anotācijas skaidrojums par minēto noteikumu projekta punktu nerada vienotu izpratni par to, uz kādu termiņu būtu jānoslēdz apdrošināšanas līgums – uz termiņu, kas nav mazāks par vienu gadu, vai uz visu mācību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Sociālās integrācijas valsts aģentūras izglītības iestāžu audzēkņu veselības problēmas un mācību pārtraukšanas gadījumus, ierosinām noteikt apdrošināšanas līgumu uz termiņu, kas sakrīt ar mācību periodu, t.i., uz mācību gadu (izņemot vasaras brīvlaiku).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Veinberga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 “Ar apdrošināšanu saistītos izdevumus sedz izglītības iestāde, kurā izglītojamais apgūst attiecīgo izglītības programmu. Izglītojamiem, kuri uzņemti atbilstoši valsts finansēto vietu skaitam, maksu par apdrošināšanu sedz no valsts budžeta līdzekļiem. Izglītojamiem, kuri uzņemti atbilstoši pašvaldības finansēto vietu skaitam, maksu par apdrošināšanu sedz no pašvaldības budžeta līdzekļiem. Apdrošinātājs tiks izvēlēts, Izglītības un zinātnes ministrijai veicot atbilstošu iepirkumu procedūru.” Norādīti arī apdrošināšanas risku limiti IZM padotības profesionālās izglītības iestādēm. Lūdzam papildināt anotācijas 1.3.punktu ar skaidrojumu, kā profesionālās izglītības iestāžu izglītojamo apdrošināšanu varēs īstenot citu ministriju un pašvaldību padotības iestāžu profesionālajās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Veinberga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1.3.punktu ar skaidrojumu, ko noteikumu projekta izpratnē nozīmē termins “mācību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Veinberga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