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22-TA-1080: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Sociālo pakalpojumu un sociālās palīdzības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likumprojekta 5.pantam paredzēts veikt izmaiņas Sociālo pakalpojumu un sociālās palīdzības likuma 15.</w:t>
            </w:r>
            <w:r w:rsidR="00000000" w:rsidRPr="00000000" w:rsidDel="00000000">
              <w:rPr>
                <w:vertAlign w:val="superscript"/>
                <w:rtl w:val="0"/>
              </w:rPr>
              <w:t xml:space="preserve">1</w:t>
            </w:r>
            <w:r w:rsidR="00000000" w:rsidRPr="00000000" w:rsidDel="00000000">
              <w:rPr>
                <w:rtl w:val="0"/>
              </w:rPr>
              <w:t xml:space="preserve"> panta pirmās daļas 2., 4. un 7.punktā, paplašinot personu loku, kurām Sociālās integrācijas valsts aģentūra (turpmāk – SIVA) sniegs profesionālās rehabilitācijas pakalpojumu, noteiks profesionālo piemērotību (personas darbspējīgā vecumā ar citiem funkcionāliem traucējumiem, ja nav noteikta invaliditāte) un īstenos profesionālās pamatizglītības, profesionālās vidējās izglītības, īsā cikla profesionālās augstākās izglītības, profesionālās tālākizglītības, profesionālās pilnveides programmas (personām ar invaliditāti, prognozējamu invaliditāti vai funkcionāliem traucējumiem), kā arī nosakot, ka SIVA koordinē atbalsta intensitātes skalas lietošanu. Lūdzam papildināt anotāciju, norādot kādu Labklājības ministrijas esošo valsts budžeta līdzekļu ietvaros tiks nodrošināta minēto normu īstenošana, attiecīgi aizpildot anotācijas 3.sadaļu.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ja likumprojektā iekļauto normu īstenošanai nepieciešams papildu valsts budžeta finansējums, tad jautājums par papildu valsts budžeta līdzekļu piešķiršanu ir skatāms Ministru kabinetā likumprojekta par valsts budžetu kārtējam gadam un vidēja termiņa budžeta ietvaru sagatavošanas un izskatīšanas procesā kopā ar visu ministriju un centrālo valsts iestāžu iesniegtajiem prioritāro pasākumu pieteikumiem atbilstoši valsts budžeta finansiālajām iespējām un grozījumi likumā veicami tikai pēc tam, kad Ministru kabinets ir atbalstījis priekšlikumu par papildu valsts budžeta līdzekļu piešķiršanu likumprojektā norādīto normu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1.6.apakšpunktu, norādot prioritārā pasākuma nosaukumu, kas paredz pašvaldībām valsts līdzfinansējumu 30% apmērā no faktiskajām pakalpojuma izmaksām, kā arī norādot nepieciešamā finansējuma apmēru, kas paredzēts minētā prioritārā pasākuma ietvaros likumprojektā paredzēto normu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likumprojekta 9.pantam paredzēts veikt izmaiņas Sociālo pakalpojumu un sociālās palīdzības likuma 33.panta piektās daļas 2.punktā, nosakot, ka pārējām personām mājsaimniecībā minimālo ienākumu sliekšņi tiek noapaļoti līdz veseliem euro, nav saprotams, vai minētās normas īstenošana rada papildu slogu uz valsts budžetu un pašvaldību budžetiem. Līdz ar to, lūdzam atbilstoši papildināt anotāciju, nepieciešamības gadījumā aizpildot anotācijas 3.sadaļu.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izziņas 12., 13, 14. un 15.punktos iekļautajiem Finanšu ministrijas 30.09.2022. atzinumā izteiktajiem iebildumiem par nepieciešamību precizēt anotācijas 3.sadaļu, LM precizētās anotācijas 3.sadaļā norāda, ka projekts šo jomu neskar. Ņemot vērā, ka nav saprotama izziņas ailē “Apstrādes informācija” norādītā informācija, attiecīgi precizējama izziņa. Vienlaikus lūdzam izvērtēt arī izziņas 3. un 16.punkta ailē “Apstrādes informācija” sniegto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papildināt likuma 9.pantu ar 1.</w:t>
            </w:r>
            <w:r w:rsidR="00000000" w:rsidRPr="00000000" w:rsidDel="00000000">
              <w:rPr>
                <w:vertAlign w:val="superscript"/>
                <w:rtl w:val="0"/>
              </w:rPr>
              <w:t xml:space="preserve">1</w:t>
            </w:r>
            <w:r w:rsidR="00000000" w:rsidRPr="00000000" w:rsidDel="00000000">
              <w:rPr>
                <w:rtl w:val="0"/>
              </w:rPr>
              <w:t xml:space="preserve"> daļu, kurā tiek noteikts, ka pašvaldībām jānodrošina attiecīgie sociālie pakalpojumi, līdz ar to šo pakalpojumu sniegšana pašvaldībām būs obligāts pienākums. Ņemot vērā, ka jaunu pakalpojumu sniegšana rada ietekmi uz pašvaldību budžetiem, lūdzam aizpildīt anotācijas 3.sadaļu, norādot papildu nepieciešamo finansējumu no pašvaldību budžetiem.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Locāne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1.3.sadaļas punkta “Pašreizējā situācija” pēdējā rindkopā aizstāt vārdus “likumu “Par pašvaldībām”” ar vārdiem “Pašvaldību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1.3.sadaļas punkta “Problēmas apraksts” pirmajā rindkopā precizēt atsauci uz likumprojekta pantu, jo 3.pantā nav nosaukti attiecīgie sociālie pakalpojumi.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1.3.sadaļas 5.tabulas pēdējā rindā aizstāt skaitli “485,50” ar skaitli “458,50”.</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1.sadaļā iekļauto 2. un 3.tabulu, ņemot vērā, ka atbilstoši Ministru kabineta 2021.gada 22.jūnija noteikumiem Nr.418 “Noteikumi par plānošanas reģionu teritorijām” Tukuma novads ietilpst Kurzemes plānošanas reģionā, Ogres novads ietilpst Vidzemes plānošanas reģionā, savukārt atbilstoši Administratīvo teritoriju un apdzīvoto vietu likumam Rugāju novads pēc 2021.g. jūlijā veiktās administratīvi teritoriālās reformas ir iekļauts Balvu novadā.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Locāne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anotācijas 1.3.sadaļā "Problēmas apraksts" vārdus un skaitļus "Eiropas Savienības </w:t>
            </w:r>
            <w:r w:rsidR="00000000" w:rsidRPr="00000000" w:rsidDel="00000000">
              <w:rPr>
                <w:b w:val="1"/>
                <w:rtl w:val="0"/>
              </w:rPr>
              <w:t xml:space="preserve">fondu</w:t>
            </w:r>
            <w:r w:rsidR="00000000" w:rsidRPr="00000000" w:rsidDel="00000000">
              <w:rPr>
                <w:rtl w:val="0"/>
              </w:rPr>
              <w:t xml:space="preserve"> 2014.-2020.gada plānošanas perioda" ar vārdiem un skaitļiem "Eiropas Savienības </w:t>
            </w:r>
            <w:r w:rsidR="00000000" w:rsidRPr="00000000" w:rsidDel="00000000">
              <w:rPr>
                <w:b w:val="1"/>
                <w:rtl w:val="0"/>
              </w:rPr>
              <w:t xml:space="preserve">struktūrfondu un Kohēzijas fonda</w:t>
            </w:r>
            <w:r w:rsidR="00000000" w:rsidRPr="00000000" w:rsidDel="00000000">
              <w:rPr>
                <w:rtl w:val="0"/>
              </w:rPr>
              <w:t xml:space="preserve"> 2014. – 2020. gada plānošanas perioda".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anotācijas 6.3.sadaļā kolonnā "Rezultāts" minēto, jo vietām minētās rīcības ir nākotnes formā par darbībām, kas jau ir notikušas. Piemēram, "tiks"; "2022.gada vasaras nogalē plānots īstenot ..."; "...no 2023.gada 1.janvāra ģimenes asistenta atalgojums pašvaldībām tiks kompensēts...".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22-TA-1080</w:t>
    </w:r>
    <w:r>
      <w:br/>
    </w:r>
    <w:r w:rsidR="00000000" w:rsidRPr="00000000" w:rsidDel="00000000">
      <w:rPr>
        <w:rtl w:val="0"/>
      </w:rPr>
      <w:t xml:space="preserve">Izdrukāts 08.09.2023. 17.01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22-TA-1080</w:t>
    </w:r>
    <w:r>
      <w:br/>
    </w:r>
    <w:r w:rsidR="00000000" w:rsidRPr="00000000" w:rsidDel="00000000">
      <w:rPr>
        <w:rtl w:val="0"/>
      </w:rPr>
      <w:t xml:space="preserve">Izdrukāts 08.09.2023. 17.01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Atzinumi_22-TA-1080.docx</dc:title>
</cp:coreProperties>
</file>

<file path=docProps/custom.xml><?xml version="1.0" encoding="utf-8"?>
<Properties xmlns="http://schemas.openxmlformats.org/officeDocument/2006/custom-properties" xmlns:vt="http://schemas.openxmlformats.org/officeDocument/2006/docPropsVTypes"/>
</file>