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25-TA-3046: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stratēģijas izstrādi Ukrainas civiliedzīvotāju integrācijai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09.01.2026. 21.37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09.01.2026. 21.37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