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 – 2027. gadam „Nākotnes prasmes nākotnes sabiedrībai” RĪCĪBAS PLĀNS 2024. –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19.08.2024.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19.08.2024.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