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slimnīcu tīklā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 ailē norādīts SIA “Rīgas Dzemdību nams” plānotais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  ir viena no divām ārstniecības iestādēm, kurai paredzēts finansējuma samazinājums. SIA “Rīgas Dzemdību nams” šis samazinājums ir 174 998 EUR apmērā. Vēl bez RDN finansējums 5000 EUR  apmērā ir paredzēts tikai Krāslavas slimnīcai.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Ievērojams finansējuma pieaugums ir plānots pat stacionāriem, kur ir samazināti profili un nav nepieciešama papildus speciālistu piesaiste, kā arī rehabilitācijas iestādēm, kuru sniegtie pakalpojumi pamatā ir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Ziņojumā deklarētajām un iepriekš analizētajām obligātajām prasībām un nepieciešamajam speciālistu skaitam proporcionāli pacientu skaitam, SIA “Rīgas Dzemdību nams” ir nepieciešams piesaistīt papildus ārstniecības,  ārstniecības un pacientu aprūpes personas un ārstniecības un pacientu atbalsta personas vismaz 12 papildus posteņu nodrošināšanai.  7 papildus posteņi,tajā skaitā,  lai nodrošinātu Ziņojuma prasības,  ir nepieciešami Neatliekamās medicīnas un uzņemšanas nodaļas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esošo finansējuma apjomu nav iespējams šādu posteņu skaitu nodrošināt pat esošā atalgojuma līmenī. Bet finansējuma palielinājuma vietā ir plānots samazinājums  gandrīz 175 000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iespējamāis finansējuma pārdalījums vai jebkādi citi ar iestādes darbību saistīti jautājumi nekad nav apspriesti ne ar ārstniecības iestādi, ne Rīgas domes par nozari atbildīgā Labklājības departamenta vadošajiem speciālistiem, kā arī, pēc mūsu rīcībā esošās informācijas, nav apspriesta arī ar nozares galvenajiem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klaji diskriminējoša,  ar objektīviem datiem un  vismaz ar  kvantitatīvajiem darba rādītājiem nepamatota, pašas Veselības ministrijas Ziņojumā noteiktajiem ( rindkopa Nr.83 – Struktūras rādītāji) kritērijiem neatbilstoša finansējuma pārdale ir apdraudējums ne tikai pakalpojuma kvalitātei, bet apdraud iestādes darbību kopumā un līdz ar to perinatālās jomas pakalpojumu pārklājumu ne tikai Rīgas reģionā, bet valstī kopumā, jo kā stratēģiski svarīgs pakalpojuma sniedzējs, augstākā līmeņa perinatālās jomas pakalpojumus SIA “Dzemdību nams” nodrošina augsta riska grūtniecēm, dzemdētājām un jaundzimušajiem no visas Latvijas, atbilstoši hospitalizācijas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no galvenajām Dzemdība nama vērtībām ir  godīgums, atklāta un caurspīdīga pārvaldība, tādēļ gan mūsu finanšu rādītāji, gan pacientu pieredzes mērījumu dati, gan kvalitatīvie un kvantitatīvie rādītāji ir publiski pieejami, tajā skaitā dati par personāla atalgojumu. Tādēļ publiskojam vienkāršotu aprēķinu, piemērojot 2022. gada personāla atalgojuma likmes (pieņemot, ka NVD aprēķinos izmanotās likmes posteņu izmaksu aprēķinam ir vairāk atbilstošas 2022., nevis 2023. gada likmēm.), kas apliecina Ziņojuma Pielikumā Nr. 3 norādītā finansējuma neatbilstību reālajai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diviem ārsta posteņiem nepieciešami 416 000 EUR, papildus pieciem ārstniecības un pacientu aprūpes personu posteņiem ( četri vecmāšu posteņi un viens radiologa asistents). – 625 000 EUR, kopsummā 1 041 000.  Ievērojot no pašreizējā finansējuma apjoma atņemto finansējumu – 175000 EUR, lai nodrošinātu speciālistu skaitu atbisltoši Veselības ministrijas norādītajam, papildus nepieciešams piešķirt finansējumu 867 000 EUR apmērā, nevis atņemt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finansējums SIA “Rīgas Dzemdību nams” paliek Ziņojuma 3. Pielikuma apmērā, neizbēgami ir jāmazina personāla skaits, tajā skaitā Neatliekamās medicīnas un uzņemšanas daļā, kā sekas nenovēršami ir pakalpojuma kvalitātes mazināšanās, pacientu apmierinātības līmeņa samazinājums, pakalpojuma pieejamības ierobežošana. Tāpat ir jāpārtrauc jebkādi ieguldījumi attīstībā, tehnoloģiju atjaunošanā, personāla un sabiedrības izglītošanā , kvalitātes sistēmas attīstībā. SIA “Rīgas Dzemdību nams” pamatoti lepojas ar savu pienesumu un intelektuālo ieguldījumu jomas attīstībā gan praktiskajā ārstniecības darbā, gan jauno speciālistu izglītošanā, gan inovatīvu metožu, teorētisko vadlīniju un zinātnes attīstībā. Ar šādu finansējuma sadalījumu šo līdz šim prioritāro virzienu attīstība pamatā tiek pārtraukta. Tāpat tiek radīti nevienlīdzīgi apstākļi personāla resusrsu piesaistē un noturēšanā.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Tādēl ceram, ka finansējuma plānojumā, iespējams, nav izmantoti precīzi SIA “Rīgas Dzemdību nams” darbības rādītaji un noteikts nepareizs plānoto posteņu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perinatālās jomas eksperti ar vairāku desmitu gadu pieredzi, aicinām Veselības ministrijas politikas un finansējuma  plānotājus iedziļināties jomas darbības specifikā, kur viena no būtiskākajām daļām ir pakalpojuma un pacientu drošība, it īpaši pašreizējā situācijā, kad slimnīcu tīkla reformas ietvaros tiek slēgtas dzemdību palīdzības iestādes ar mazu skaitu vairākos reģionos. Sabiedrībai publiskajā telpā šī reformas daļa tiek skaidrota ar nepieciešamību nodrošināt pakalpojuma kvalitāti un drošību, vienlaikus stiprinot pārējo dzemdību palīdzības sniedzēju kapacitāti.  Pedāvātajā finansējuma modelī attiecībā uz SIA “Rīgas Dzemdību nams” pakalpojumiem gan šāds princips nav ievērots, līdz ar to arī sabiedrībai kopumā var  nerasties pārliecība par drošu, mūsdienīgu un pacientvērstu dzemdību aprūpi Latvijā kopumā, ja būs nepieciešama kvalificēta palīdzība komplikāciju gadījumā, īpaši augsta riska grūtniecēm un jaundzimušajiem, kuriem nepieciešama specializēta palīdzība. Šādi nelabvēlīgi signāli nerada sabiecrībā pārliecību, ka demogrāfija un valsts ilgtspēja ir valdības prioritāte arī praktiskajā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Paļaujoties uz veselības aprūpes politikas plānošanas dokumentos deklarētajiem principiem un prioriātēm, no kurām ļoti būtiska ir tieši mātes un bērna veselības aprūpe, aicinām pārskatīt Informātīvajā ziņojumā izvirzīto finansējuma plānojumu atbilstoši reālajai SIA "Dzemdību nams"noslodzei.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paredzētā finansējuma pārrēķinu pēc NVD metodikas atbilstoši koriģētajam, reāli atbilstošajam SIA  "Rīgas Dzemdību nams"neatliekamās medicīniskās palīdzības un uzņemšanas nodaļas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 paredzētais posteņu un dežūrārstu skaits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medicīnas un pacientu uzņemšanas nodaļā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norādīts neatbilstošs vecmāšu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32. rindkopā noteiktajam – RDN minimālais vecmāšu skaits neatliekamās palīdzības nodrošināšanai ir 6 diennakts posteņi, ( 2 + 1 uz katrām nākošajām 1000 dzemdībām).  Pie RDN dzemdību skaita ( 5091 – 2022. gadā )šāds skaits ir nepietiekams, ja vēlamies kaut nedaudz pietuvināties pacientvērstas aprūpes standartiem ( rekomendēts aprūpes modelīs – 1:1 ). Tā kā RDN nav observācijas profila, šīs funkcijas tiek veiktas Uzņemšanas nodaļā, līdz ar to, ja gribam saglabāt vismaz esošo aprūpes standartu un virzību uz mūsdienīgu dzemdību aprūpes modeli, nepieciešams vismaz viens  atsevišķs vecmātes postenis grūtnieču un dzemdētāju īslaicīgai novērošanai Uzņemšas nodaļā, lai izvairītos no nevajadzīgām hospitalizācijām. Nevajadzīga un pāragra hospitalizācija rada dzemdētājās trauksmi, sekmē nevajadzīgu medikalizāciju un ievērojami pazemina pacientu apmierinātības līmeni. Tāpat pāragra un nepamatota hospitalizācija sadārdzina dzemdību palīdzības izmaksas. Lai Ziņojuma ievaddaļā deklarētā virzība uz pacientvērstu aprūpi realizētos praksē, nepieciešamas 7 vecmāšu posteņi diennakts režīmā. Papildus nepieciešami 4 vecmāšu diennakts posteņi.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33. rindkopā noteikatajam – minimālais anesteziologu skaits Neatliekamās medicīnas un uzņemšanas daļas darbības nodrošināšanai ir 3. Tādēļ papildus  tabulā iekļautajam nepieciešams 1 anesteziologa diennakts postenis.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pielikumā nav paredzēts 1  radiologa  asistenta/radiogrāfera postenis, lai gan Ziņojuma 33. rindkopa šī speciālista klātbūtni uz vietas nosaka kā obligātu jebkuram dzemdību palīdzības profilam. Ievērojot PAC specifiku, JITN darbības nodrošināšana bez šāda posteņa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Ziņojuma 1. pielikumā minētajam, lai izpildītu Veselības ministrijas noteiktās prasības, Neatliekamās medicīnas un uzņemšanas nodaļas nodrošināšanai  papildus  nepieciešami 2 diennakts ārstu posteņi, 4 vecmāšu posteņi un radiologa asistents/radiogrāfers ( 1 postenis).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medicīnas un pacientu uzņemšanas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Dežūrārsti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posteņu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posteņu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dežūrārsti - 3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medicīnas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Ķirurgi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Ginekologi, dzemdību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dežūrārsti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Traumatologi,ortopēdi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Neonatologs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Anesteziologi, reanimatologi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dežūrārsti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Radiologa asist./radiogrāferi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Vecmātes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 palīgi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120} Aprēķinot atalgojuma sadaļu, par pamatu tiek ņemta Noteikumos Nr. 555 noteiktā mēneša vidējā darba samaksa, taču visām trīs klīniskās universitātes slimnīcām un kā arī VSIA “Traumatoloģijas un ortopēdijas slimnīca”, ņemot vērā, ka ārstniecības iestādes galvenokārt specializējas uz terciāro veselības aprūpes pakalpojumu sniegšanu un sarežģītāku pacientu ārstēšanu, atalgojuma sadaļa palielināta par 30% pievienojot NMPUN darba intensitātes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slimnīcu līmeņu dalījumam, SIA “Rīgas Dzemdību nams”, līdzīgi kā VSIA “Traumatoloģijas un ortopēdijas slimnīca”, ir V līmeņa specializētā ārstniecības iestāde, Perinatālās aprūpes centrs,  kas sniedz 2. līmeņa perinatālās aprūpes pakalpojumus augsta riska un priekšlaicīgu dzemdību palīdzības nodrošināšanā. Dzemdību namā kā perinatālās aprūpes centrā koncentrējas priekšlaicīgas dzemdības no Rīgas aprūpes zonas un  Daugavas labā krasta Latvijas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atzīts Pasaules Bankas sagatavotajā ziņojumā “Latvijas veselības aprūpes infrastruktūras ģenerālplāns 2016-2025””, Rīgas Dzemdību nams ir specializēta slimnīca, kurā tiek nodrošināta universitātes līmeņa palīdzība, kurā savijas trīs būtiskākie universitātes slimnīcu raksturojoši virzieni – ārstniecība, apmācība un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Augsti novērtējot klīnisko  universitāšu klīniku un VSIA “Traumatoloģijas un ortopēdijas slimnīca” darbu, SIA “Rīgas Dzemdību nams” lūdz ievērot vienādas attieksmes, objektivitātes un tiesiskās paļāvības principu un piemērot 30% NMPUN darba intensitātes koeficientu arī RDN sniegto pakalpojumu apmaksā.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pašlaik Latvijas veselības aprūpes finansēšanas kārtībai ( MK Noteikumi Nr.555), apmaksas sistēmā tiek piemērots  Ārstniecības iestādes veiktā darba indekss (CMI) ,  kuru pārrēķina reizi ceturksnī, dati ir publiski pieejami un ļauj pēc speciālas metodikas objektīvi ( ko nesniedz formulējums – galvenokārt specializējas uz terciāro aprūpi un sarežģītāku pacientu ārstēšanu, salīdzināt iestādes sniegto pakalpojumu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Atrodami NVD mājas lapā https://www.vmnvd.gov.lv/lv/drg-salidzinosie-raditaji-un-statistika  2023. gada dati NVD mājas lapā nav pieejami,  pēdējais publicētais ir tikai par 2022. gada 9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 CMI koeficients ir lielāks nekā BKUS, Rīgas Austrumu klīniskajai universitātes slimnīcai, atsevišķos ceturkšņos arī augstāks kā PSKUS un VSIA “Traumatoloģijas un ortopēdijas slimnīca”. Līdzīgs vai vēl lielāks un augstāks nekā šajā periodā  valsts kapitālsabiedrībās CMI ir arī iepriekšējos gados. Tāpat arī 2023. gadā, neraugoties uz kopējo dzemdību skaita samazinājumu, RDN sniegtā dzemdību palīdzība kļūst vēl sarežģītāka un komplicētāka – gan kompetenču un cilvēkresursu ieguldījuma, gan tehnoloģiskā nodrošinājuma ziņā un kā arī sniegto pakalpojumu apjoms ir ievērojams pat salīdzinot ar Eiropas lielajām klīnikām.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 valdes un atbildīgo speciālistu rīcībā nav informācijas par izmaiņām CMI aprēķina metodikā vai šī koeficienta piemērošanas neaktualitāti, līdz ar to nav skaidrs pamatojums, kādēļ atšķirīgi nosacījumi tiek piemēroti pat vienā šaurā – V līmeņa ārstniecības iestāžu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līmeņa preinatālās jomas pakalpojumus sniedz arī PSKUS, kuru sniegtajiem pakalpojumiem tiek piemērots paaugstināts koeficients (dzemdību palīdzība atsevišķi izdalīta netiek, bet koeficients tiek piemērots visiem PSKUS sniegtajiem pakalpojumiem). Šāds dalījums nav pamatots, objektīvos krtitērijos vai kvalitātes rādītājos balstīts, līdz ar to šāda atšķirīga attieksme nosacīti rada konkurences neitralitātes risku, nepamatoti pazeminot RDN konkurētspēju arī personāla resursu piesaistes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 viens no būtiskiem dzemdību palīdzības kvalitātes rādītājiem – Ķeizargriezienu skaits – 2022. gadā RDN bija 20% kopumā, kas ir ļoti labs rādītājs augsta riska stacionāram ( PVO – rekomendācia – 15% zema riska grupās), PSKUS – ievērojami lielāks, turpretī aprūpēto priekšlaicīgi dzimušo skaita ziņā RDN pārliecinoši ieņam līdera lomu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Dzemdību namā 2022. gadā ir aprūpēti  36% no visiem valstī kopumā priekšlaicīgi dzimušajiem, Perinatālās aprūpes centru (PAC) grupā Dzemdību nama daļa ir  43,4% ( 369 bērni, PSKUS – 248) no visiem, No 69  agrīni priekšlaicīgi dzimušajiem bērniem Latvijā 43,4% ir dzimuši Dzemdību namā, PAC grupā – 53,5 %. Kopumā Dzemdību namā 2022. gadā ārstēti un aprūpēti 16 jaundzimušie ar svaru līdz 1000 gramiem un 31 – grupā 1000- 1500g.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uzsverot, ka ārstniecības iestādēm ir jāsadarbojas, nevis savā starpā jākonkurē, norādām, ka mūsu darba kvalitātes rādītāji un ieguldījums perinatālās jomas attīstībā nevar būt par pamatu atšķirīgu apmaksas nosacījumu piemērošanai par vienādiem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īpašuma statuss – valsts vai pašvaldību kapitālsabiedrības, nevar būt par pamatu atšķitrīgai attieksmei, tāpat vēršam uzmanību, ka  starp pašvaldībām un kapitālsabiedrībām noslēgtie Deleģējuma līgumi par pašvaldības autonomās funkcijas veselības aprūpes nodrošināšanai izpildi  atbilst valstī noteiktajam tiesiskajam regulējumam, ir saskaņoti un akceptēti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SIA “Rīgas Dzemdību nams”  piemērojami līdzīgi un objektīvos kritērijos balstīti nosacījumi kā pārējām grupā iekļautajām slimnīcām  ( universitāšu un V līmeņa specializēto slimnīcu)  un atalgojuma sadaļa palielināma, par 30% pievienojot NMPUN darba intensitātes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Aprēķinot atalgojuma sadaļu, par pamatu tiek ņemta Noteikumos Nr. 555 noteiktā mēneša vidējā darba samaksa, taču visām trīs klīniskās universitātes slimnīcām un kā arī VSIA “Traumatoloģijas un ortopēdijas slimnīca” un SIA "Rīgas Dzemdību nams",  ņemot vērā, ka ārstniecības iestādes galvenokārt specializējas uz terciāro veselības aprūpes pakalpojumu sniegšanu, augsta līmeņa perinatālo aprūpi un sarežģītāku pacientu ārstēšanu, atalgojuma sadaļa palielināta par 30% pievienojot NMPUN darba intensitātes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māsu atalgojumu, t.sk. piemaksu par nakts stundām, samaksu brīvdienās un svētku dienās kā arī nosakot riska piemaksu. Māsu posteņu skaits noteikts par vienu mazāk (   nekā ārstu skaits, izņemot – klīnisko universitāšu slimnīcas un  VSIA “Rīgas dzemdību nams”, kur māsu attiecība pret ārstiem ir 1,5 : 1 (VSIA “Bērnu klīniskā universitātes slimnīca 1,7 :1), un VSIA “Rīgas dzemdību nams”, kur šī attiecība ir 1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SIA “Rīgas Dzemdību nams” ir 100% Rīgas valstspilsētas pašvaldībai piederoša kapitālsbiedrība, nevis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22.09.2021. lēmums Nr. 929 “Rīgas pilsētas pašvaldības tiešās līdzdalības veselības aprūpes kapitālsabiedrībās izvērtējums”, nosaka, ka Pašvaldībai ir jāsaglabā līdzdalība veselības aprūpes kapitālsabiedrībā SIA “Rīgas Dzemdību nams”, jo tās sniegtie pakalpojumi ir stratēģiski svarīgi gan Pašvaldības administratīvās teritorijas, gan valsts attīstībai, kuru sniegšanai tiek pārvaldīti tādi īpašumi, kas ir stratēģiski svarīgi pašvaldības administratīvās teritorijas attīstībai un drošībai, un to darbības rezultātā tiek novērsta tirgus nepilnība – situācija, kad tirgus nav spējīgs pilnvērtīgi nodrošināt sabiedrības interešu īstenošanu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NMPUN aprēķins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atalgojumu, t.sk. piemaksu par nakts stundām, samaksu brīvdienās un svētku dienās kā arī nosakot riska piemaksu. Šī pozīcija tiek rēķināta atbilstoši katrai iestādei  1. pielikumā definētajam ārstu skaitam, kas noteikta balstoties slimnīcai deleģētajos profilos un specializācijā;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māsu atalgojumu, t.sk. piemaksu par nakts stundām, samaksu brīvdienās un svētku dienās kā arī nosakot riska piemaksu. Māsu posteņu skaits noteikts par vienu mazāk nekā ārstu skaits, izņemot – klīnisko universitāšu slimnīcas un  SIA “Rīgas dzemdību nams”, kur māsu attiecība pret ārstiem ir 1,5 : 1 (VSIA “Bērnu klīniskā universitātes slimnīca 1,7 :1), un SIA “Rīgas dzemdību nams”, kur šī attiecība ir 1 : 1. Papildus ārstniecības iestādēm, kur jānodrošina radiologa dežūras tiek paredzēta radiologa asistenta dežūru apmaksa, kā arī, iestādēm, kas nodrošina dzemdību palīdzību, aprēķinos tiek iekļautas vecmāšu dežūras;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un pacientu aprūpes atbalsta personu atalgojumu, t.sk. par nakts stundām, samaksu brīvdienās un svētku dienās kā arī nosakot riska piemaksu. Ārstniecības un pacientu aprūpes atbalsta personu skaits noteikts 1 : 1 pret māsu posteņu skaitu, izņemot VSIA “Bērnu klīniskā universitātes slimnīca”, kur māsu un ārstu palīgi ir 0.85 uz vienu māsu;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fiksēto maksājumu par katra ārsta posteņa kabinetu, t.sk. ārstniecības līdzekļu izmaksas un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Gultas dienu tarifa aprēķins. Izdalot 7 profilus, tika pievērsta uzmanība tam, lai apmaksātais ārstniecības personu skaits gultas dienas tarifā atbilstu pacientu profilam un nodrošināmajai ārstniecībai (skat. 2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4 rinda - gultu skaits uz vienu ārstniecības un ārstniecības aprūpes personu  - 2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labot vai skaidrot dzemdību aprūpes profilam paredzēto gultu skaitu uz vienu Ārstniecības un pacientu aprūpes personu. 2 dzemdību aprūpes gultas uz vienu ārstniecības un pacientu aprūpes personu  neatbilst nevienam no iepriekši definētajiem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esošā redakcija {28}  Dzemdību nodaļā ir ne mazāk kā 6 gultas un nodaļas darbu darba dienā jānodrošina vienam ginekologam, dzemdību speciālistam uz 20 pēcdzemdību gultām, vienam  neonatologam uz 20 gultām, vienai vecmātei uz 10 pēcdzemdību gultām. Viens ginekologs, dzemdību speciālists ir uz 6 augsta riska grūtniecības patoloģijas gultām (perinatālās aprūpes centros, ja ir vismaz 6 gultas).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dienas darbam nepieciešamo personāla skaitu pēcdzemdību nodaļā, nav definēts nepieciešamais bērnu aprūpes māsu skaits. Ja plānots atteikties no māsu posteņiem, jānosaka  mazāka aprūpējamo pacientu proporcija vecmātei ( 1:6, Tomēr, ievērojot ka aizvien vairāk jaundzimušajiem nepieciešama ārstēšana vai speciāla aprūpe, vismaz Perinatālās aprūpes centros māsu posteņi būtu saglabājami, nosakot proporciju viena bērnu aprūpes māsa uz 10 jaundzimušajiem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Dzemdību nodaļā ir ne mazāk kā 6 gultas un nodaļas darbu darba dienā jānodrošina vienam ginekologam, dzemdību speciālistam uz 20 pēcdzemdību gultām, vienam  neonatologam uz 20 gultām, vienai vecmātei uz 10 pēcdzemdību gultām un vienai bērnu māsai uz 10 pēcdzemdību gultām..Viens ginekologs, dzemdību speciālists ir uz 6 augsta riska grūtniecības patoloģijas gultām (perinatālās aprūpes centros, ja ir vismaz 6 gultas).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Neatliekamās medicīniskās palīdzības nodrošināšanai slimnīcā 24/7 ir viens ginekologs, dzemdību speciālists dzemdību nodaļā uz vietas jebkurā dzemdību nodaļā. Ja dzemdību skaits gadā ir virs 1500, papildu nepieciešams viens dežūrārsts ginekologs, dzemdību speciālists uz katrām nākošajām 1500 dzemdībām. Ne mazāk kā 2 vecmātes dzemdību nodaļā uz vietas jebkurā dzemdību nodaļā, papildus viena vecmāte uz katrām nākošajām 1000 dzemdībām.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ārstu skaita proporciju, iesakām ņemt vērā ne tikai kvantitatīvos rādītājus, bet arī sniegtās dzemdību palīdzības sarežģītību – II līmeņa Perinatālās aprūpes centros nosakot vienu ārstu uz 1000 dzemdībām, jo papildus aprūpe pēc 16.00 un brīvdienās ir nepieciešama arī augsta riska grūtniecēm.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Neatliekamās medicīniskās palīdzības nodrošināšanai slimnīcā 24/7 ir viens ginekologs, dzemdību speciālists dzemdību nodaļā uz vietas jebkurā dzemdību nodaļā. Ja dzemdību skaits gadā ir   virs  1500, bet Perinatālās aprūpes centros virs 1000, papildu nepieciešams viens dežūrārsts ginekologs, dzemdību speciālists uz katrām nākošajām 1500 dzemdībām. Ne mazāk kā 2 vecmātes dzemdību nodaļā uz vietas jebkurā dzemdību nodaļā, papildus viena vecmuāte uz katrām nākošajām 1000 dzemdībām.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31.07.2023. 00.20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31.07.2023. 00.20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Atzinumi_23-TA-1886.docx</dc:title>
</cp:coreProperties>
</file>

<file path=docProps/custom.xml><?xml version="1.0" encoding="utf-8"?>
<Properties xmlns="http://schemas.openxmlformats.org/officeDocument/2006/custom-properties" xmlns:vt="http://schemas.openxmlformats.org/officeDocument/2006/docPropsVTypes"/>
</file>