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attīstītāju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papildināt ar 12.</w:t>
            </w:r>
            <w:r w:rsidR="00000000" w:rsidRPr="00000000" w:rsidDel="00000000">
              <w:rPr>
                <w:vertAlign w:val="superscript"/>
                <w:rtl w:val="0"/>
              </w:rPr>
              <w:t xml:space="preserve">6</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Iepazināmies ar Vispārīgo būvnoteikumu grozījumu projektu un atbalstām iecerēto atvieglojumu attīstītajiem padarīt loģiskāku un vienkāršāku daudzfunkcionālo ēku būvniecību, pielāgojot procesu investoru vajadzībām. Piekrītam, ka regulējumā ir jāparedz iespēja ierosināt jaunu būvniecības ieceri, pirms iepriekšējā būvniecība ir nodota ekspluatācijā, būvdarbus veicot paralēli, nekavējot ēkas nodošanu ekspluatācijā. Tomēr piedāvātais risinājums ar būvprojekta dalīšanu kārtās rada bažas un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piemēram jaunas, apjomīgas biroju ēkas būvniecības gadījumā nav iespējams projektēšanas stadijā paredzēt būves sadalījumu kārtās, var būt gadījumi, kad kārta būs viens stāvs vai daļa no stāva, vai pat vairāku stāvu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katra no šīm kārtām jārealizē, tādā būvniecības kārtībā, kā tas ir iesākts, proti, katrai kārtai ir izstrādājams būvprojekts, nevis paskaidrojuma raksts. Mūsu ieskatā šādām iekštelpu izbūvēm būtu piemērojams vienkāršotais projektēšanas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tas nozīmē, ka būves būvniecība nebūs ilgstoši pabeigta. Tas radīs ēkas īpašniekiem problēmas, piemēram, Rīgā, saņemt atvieglojumu (atmaksu) par izbūvētajām pilsētas ielām, lietus ūdens kanalizāciju, jo pašvaldība uzskata, ka projekta īstenošana kopumā nav pabeigta, kaut arī iela un lietus ūdens kanalizācija ir izbūvēta pilnā apmērā pirmās kārtas ietvaros. Turklāt var veidoties situācija, kad kāda kārta vēl nebūs pabeigta, bet citu ekspluatācijā pieņemtu kārtu īpašnieks un nomnieki jau gribēs pārbūvēt.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kārtas būvprojekts būs jāizstrādā būvprojekta izstrādātājam, kaut gan to varētu darīt jebkurš cits projektētājs.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arī situāciju, kad dzīvojamā māja (viens vai vairāki dzīvokļi) ir arī komerctelpas. Mūsu ieskatā attiecībā uz komerctelpām būtu piemērojams regulējums par iespēju izbūvēt tās vēlāk, pēc dzīvojamās mājas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Dālderis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