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programmā izglītojamais, kurš uzņemts konkursa kārtībā atbilstoši valsts finansēto vietu skaitam, izņemot doktorantu, kurš noslēdzis darba līgumu saskaņā ar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pantu, profesionālās izglītības programmā izglītojamais, kurš uzņemts konkursa kārtībā atbilstoši valsts finansēto vietu skaitam un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stipendiju saņem no izglītības iestādes stipendiju fonda, kuru izveido no valsts budžeta līdzekļiem - no dotācijas no vispārējiem ieņēmumiem. Profesionālās izglītības programmā izglītojamais, kurš uzņemts atbilstoši pašvaldību finansēto vietu skaitam,  stipendiju saņem no izglītības iestādes stipendiju fonda, kuru izveido no pašvaldības budžeta līdzekļiem. Sociālo stipendiju "Studētgods" piešķir no izglītības iestādes sociālo stipendiju fonda, kuru izveido no valsts budžeta līdzekļiem – dotācijas no vispārējiem ieņēmumiem. Augstākās izglītības iestāde izstrādā sociālās stipendijas "Studētgods"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šīs normas un attiecīgi Ministru kabineta noteikumu projekta V.sadaļas "Stipendijas apmērs pedagogam profesionālās kompetences pilnveidei augstskolas īstenotā izglītības programmā, stipendijas piešķiršanas nosacījumi un kārtība, tostarp to augstskolu un augstskolu īstenoto tālākizglītības un profesionālās pilnveides izglītības programmu saraksts un laikposms, kurā tiek piešķirta stipendija" ietekmi uz budžetu atbilstoši 2024.gada 20.jūnijā Saeimā pieņemtā likuma "Grozījumi Izglītības likumā" anotācijā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doktora studiju programmas studentam – 11 mēnešus gadā (stipendiju nepiešķir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skaidrot, vai šis Ministru kabineta noteikumu projekta punkts, 7.1.2.apakšpunkts un 10.2.apakšpunkts neveido pretrunu ar Ministru kabineta noteikumu projekta 2.punktu un š.g. 14.martā Saeimā pieņemtajiem grozījumiem Augstskolu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46.3.4. studējošais pieder pie mājsaimniecības, kurai saskaņā ar </w:t>
            </w:r>
            <w:r w:rsidR="00000000" w:rsidRPr="00000000" w:rsidDel="00000000">
              <w:rPr>
                <w:rtl w:val="0"/>
              </w:rPr>
              <w:t xml:space="preserve">Sociālo pakalpojumu un sociālās palīdzības likumu</w:t>
            </w:r>
            <w:r w:rsidR="00000000" w:rsidRPr="00000000" w:rsidDel="00000000">
              <w:rPr>
                <w:rtl w:val="0"/>
              </w:rPr>
              <w:t xml:space="preserve"> ir piešķirts trūcīgas vai maznodrošinātas mājsaimniecības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šīs normas ietekmi uz valsts budžeta izdevumiem, tai skaitā norādot finansējuma avotu, no kura attiecīgie izdevumi tiks segti. Vēršam uzmanību, ka jautājums par stipendijas saņēmēju loka paplašināšanu var tikt virzīts izskatīšanai Ministru kabinetā tikai tad, ja minētais pasākums tiks nodrošināts Izglītības un zinātnes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Sociālās stipendijas "Studētgods" apmērs ir 200 </w:t>
            </w:r>
            <w:r w:rsidR="00000000" w:rsidRPr="00000000" w:rsidDel="00000000">
              <w:rPr>
                <w:i w:val="1"/>
                <w:rtl w:val="0"/>
              </w:rPr>
              <w:t xml:space="preserve">euro</w:t>
            </w:r>
            <w:r w:rsidR="00000000" w:rsidRPr="00000000" w:rsidDel="00000000">
              <w:rPr>
                <w:rtl w:val="0"/>
              </w:rPr>
              <w:t xml:space="preserve"> mēnesī. Augstākās izglītības iestāde sociālo stipendiju "Studētgods" izmaksā reizi mēnesī (līdz mēneša pēdējai dienai), pārskaitot to uz studējošā pieteikumā norādīto norēķinu kontu Latvijā reģistrētā kredītiestādē. Sociālo stipendiju "Studētgods" par septembri un februāri var izmaksāt nākamajā mēnesī. Sociālo stipendiju "Studētgods" maksā mācību (studiju) gada ietvaros, bet ne vairāk kā 10 mēnešus mācību (studiju) gada laikā. Sociālo stipendiju "Studētgods" neizmaksā studiju pārtraukuma laikā, bet izmaksā studiju mobilitātes laikā. Sociālo stipendiju "Studētgods" piešķir studijām vienā augstākās izglītības iestādē un vienā studiju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salīdzinot ar spēkā esošo noteikumu redakciju, tiek palielināts stipendijas apmērs no 175 </w:t>
            </w:r>
            <w:r w:rsidR="00000000" w:rsidRPr="00000000" w:rsidDel="00000000">
              <w:rPr>
                <w:i w:val="1"/>
                <w:rtl w:val="0"/>
              </w:rPr>
              <w:t xml:space="preserve">euro</w:t>
            </w:r>
            <w:r w:rsidR="00000000" w:rsidRPr="00000000" w:rsidDel="00000000">
              <w:rPr>
                <w:rtl w:val="0"/>
              </w:rPr>
              <w:t xml:space="preserve"> uz 200 </w:t>
            </w:r>
            <w:r w:rsidR="00000000" w:rsidRPr="00000000" w:rsidDel="00000000">
              <w:rPr>
                <w:i w:val="1"/>
                <w:rtl w:val="0"/>
              </w:rPr>
              <w:t xml:space="preserve">euro</w:t>
            </w:r>
            <w:r w:rsidR="00000000" w:rsidRPr="00000000" w:rsidDel="00000000">
              <w:rPr>
                <w:rtl w:val="0"/>
              </w:rPr>
              <w:t xml:space="preserve">, lūdzam papildināt anotāciju ar šis normas ietekmi uz valsts budžeta izdevumiem, tai skaitā norādot finansējuma avotu, no kura attiecīgie izdevumi tiks segti.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Izglītības un zinātnes ministrijas š.g. 3.septembra vēstuli Nr.4-4.1e/24/2067, Izglītības un zinātnes ministrija, lai izpildītu Ministru kabineta 27.08.24. sēdes prot. Nr.33 52.§ 4.punktā noteikto, piedāvā samazināt finansējumu Izglītības un zinātnes ministrijas budžeta apakšprogrammā 03.06.00 "Sociālo stipendiju fonds "Studētgods"" 2 619 202 </w:t>
            </w:r>
            <w:r w:rsidR="00000000" w:rsidRPr="00000000" w:rsidDel="00000000">
              <w:rPr>
                <w:i w:val="1"/>
                <w:rtl w:val="0"/>
              </w:rPr>
              <w:t xml:space="preserve">euro</w:t>
            </w:r>
            <w:r w:rsidR="00000000" w:rsidRPr="00000000" w:rsidDel="00000000">
              <w:rPr>
                <w:rtl w:val="0"/>
              </w:rPr>
              <w:t xml:space="preserve"> apmērā 2025.gadā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Stipendijas pretendents apliecina savu atbilstību šo noteikumu </w:t>
            </w:r>
            <w:r w:rsidR="00000000" w:rsidRPr="00000000" w:rsidDel="00000000">
              <w:rPr>
                <w:rtl w:val="0"/>
              </w:rPr>
              <w:t xml:space="preserve">7.2.1.3.</w:t>
            </w:r>
            <w:r w:rsidR="00000000" w:rsidRPr="00000000" w:rsidDel="00000000">
              <w:rPr>
                <w:rtl w:val="0"/>
              </w:rPr>
              <w:t xml:space="preserve"> vai </w:t>
            </w:r>
            <w:r w:rsidR="00000000" w:rsidRPr="00000000" w:rsidDel="00000000">
              <w:rPr>
                <w:rtl w:val="0"/>
              </w:rPr>
              <w:t xml:space="preserve">7.2.1.4.</w:t>
            </w:r>
            <w:r w:rsidR="00000000" w:rsidRPr="00000000" w:rsidDel="00000000">
              <w:rPr>
                <w:rtl w:val="0"/>
              </w:rPr>
              <w:t xml:space="preserve"> apakšpunktā  minētajam nosacījumam, iesniedzot augstskolas stipendiju komisijai darba līguma ar izglītības iestādi vai šo noteikumu </w:t>
            </w:r>
            <w:r w:rsidR="00000000" w:rsidRPr="00000000" w:rsidDel="00000000">
              <w:rPr>
                <w:rtl w:val="0"/>
              </w:rPr>
              <w:t xml:space="preserve">7.2.1.4.</w:t>
            </w:r>
            <w:r w:rsidR="00000000" w:rsidRPr="00000000" w:rsidDel="00000000">
              <w:rPr>
                <w:rtl w:val="0"/>
              </w:rPr>
              <w:t xml:space="preserve"> apakšpunktā minētās rakstveida vienošanās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7.2.1.apakšpunkta redakcijas izriet, ka uz maksimālo stipendiju 300 </w:t>
            </w:r>
            <w:r w:rsidR="00000000" w:rsidRPr="00000000" w:rsidDel="00000000">
              <w:rPr>
                <w:i w:val="1"/>
                <w:rtl w:val="0"/>
              </w:rPr>
              <w:t xml:space="preserve">euro</w:t>
            </w:r>
            <w:r w:rsidR="00000000" w:rsidRPr="00000000" w:rsidDel="00000000">
              <w:rPr>
                <w:rtl w:val="0"/>
              </w:rPr>
              <w:t xml:space="preserve"> apmērā var pretendēt studējošais, kurš atbilst noteiktiem šī punkta apakšpunktos noteiktiem kritērijiem. Savukārt no 8.punkta redakcijas izriet, ka studējošajam jāapliecina sava atbilstība šo noteikumu 7.2.1.3. vai 7.2.1.4.apakšpunkta nosacījumiem, kas liecina, ka kāds no šiem apakšpunktiem varētu arī netikt izpildīts. Līdz ar to, lūdzam izvērtēt, vai šajā punktā saikļa "vai" vietā pirms 7.2.1.4.apakšpunkta nav jābūt saiklim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04.09.2024.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04.09.2024.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