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iznākuma rādītājs ir nacionāla, reģionāla vai vietēja mēroga valsts administrācijas vai sabiedrisko pakalpojumu iestāžu un pakalpojumu skaits, kas saņēmušas atbalstu, līdz 2029. gada 31. decembrim nodrošinot, ka atbalstu būs saņēmusi vismaz viena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9. punkta beigu daļu ("līdz 2029. gada 31. decembrim nodrošinot, ka atbalstu būs saņēmusi vismaz viena </w:t>
            </w:r>
            <w:r w:rsidR="00000000" w:rsidRPr="00000000" w:rsidDel="00000000">
              <w:rPr>
                <w:u w:val="single"/>
                <w:rtl w:val="0"/>
              </w:rPr>
              <w:t xml:space="preserve">iestāde</w:t>
            </w:r>
            <w:r w:rsidR="00000000" w:rsidRPr="00000000" w:rsidDel="00000000">
              <w:rPr>
                <w:rtl w:val="0"/>
              </w:rPr>
              <w:t xml:space="preserve">"), aicinām arī attiecīgi precizēt 9. punktu, svītrojot vārdus "un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Finanšu ministrija viena mēneša laikā no šo noteikumu spēkā stāšanās brīža izstrādā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projekta 31. punktā norādīto pienākuma subjektu (</w:t>
            </w:r>
            <w:r w:rsidR="00000000" w:rsidRPr="00000000" w:rsidDel="00000000">
              <w:rPr>
                <w:u w:val="single"/>
                <w:rtl w:val="0"/>
              </w:rPr>
              <w:t xml:space="preserve">finansējuma saņēmējs </w:t>
            </w:r>
            <w:r w:rsidR="00000000" w:rsidRPr="00000000" w:rsidDel="00000000">
              <w:rPr>
                <w:rtl w:val="0"/>
              </w:rPr>
              <w:t xml:space="preserve">vai </w:t>
            </w:r>
            <w:r w:rsidR="00000000" w:rsidRPr="00000000" w:rsidDel="00000000">
              <w:rPr>
                <w:u w:val="single"/>
                <w:rtl w:val="0"/>
              </w:rPr>
              <w:t xml:space="preserve">projekta iesniedzējs</w:t>
            </w:r>
            <w:r w:rsidR="00000000" w:rsidRPr="00000000" w:rsidDel="00000000">
              <w:rPr>
                <w:rtl w:val="0"/>
              </w:rPr>
              <w:t xml:space="preserve">) un attiecīgi precizēt pienākuma izpildes termiņu, sasaistot to ar projekta iesnieguma iesniegšanas vai projekta iesnieguma apstiprināšanas dienu atkarībā no pienākuma subjekta. Citastarp aicinām ņemt vērā, ka par finansējuma saņēmēju projekta iesniedzējs kļūst pēc projekta iesnieguma apstiprināšanas. Aicinām arī izvērtēt iespēju normas redakciju pilnveidot, ņemot vērā līdzīga satura normas citos Ministru kabineta noteikumos (sk., piemēram, Ministru kabineta 2023. gada 7. novembra noteikumu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18. un 74.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precizēt arī noteikumu projekta 16. punktā norādīto pienākuma subjektu un pienākuma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23-TA-2835</w:t>
    </w:r>
    <w:r>
      <w:br/>
    </w:r>
    <w:r w:rsidR="00000000" w:rsidRPr="00000000" w:rsidDel="00000000">
      <w:rPr>
        <w:rtl w:val="0"/>
      </w:rPr>
      <w:t xml:space="preserve">Izdrukāts 16.01.2024.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23-TA-2835</w:t>
    </w:r>
    <w:r>
      <w:br/>
    </w:r>
    <w:r w:rsidR="00000000" w:rsidRPr="00000000" w:rsidDel="00000000">
      <w:rPr>
        <w:rtl w:val="0"/>
      </w:rPr>
      <w:t xml:space="preserve">Izdrukāts 16.01.2024.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Atzinumi_23-TA-2835.docx</dc:title>
</cp:coreProperties>
</file>

<file path=docProps/custom.xml><?xml version="1.0" encoding="utf-8"?>
<Properties xmlns="http://schemas.openxmlformats.org/officeDocument/2006/custom-properties" xmlns:vt="http://schemas.openxmlformats.org/officeDocument/2006/docPropsVTypes"/>
</file>