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 punktā sniegto informāciju, ņemot vērā, ka Valsts kanceleja, balstoties uz VARAM pieprasījumu,  ir sniegusi informāciju par stāvokli uz 31.12.2025., kas ir aktuālāka un nodrošinās patiesāku priekšstatu par projekta iespējamo resursu optimizāciju. Informācija pēc VARAM pieprasījuma nosūtīta 12.02.2026.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un secīgi lūdzam veikt minētos datu precizējumus arī Rīkojuma projekta pielikumā - Projekta pasē.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18.02.2026.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18.02.2026.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