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22-TA-2458: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Investīciju īstenošanas uzraudzību atbilstoši kompetencei nodrošina Centrālā finanšu un līgumu aģentūra (turpmāk – Aģentūra) un nozares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6. punktu, jo attiecīgai normai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Aģentūra veic projektu iesniegumu atlasi atklātā uzsaukumā.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uz atklāta konkursa uzsaukumu.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15.4.2. iesniegti vai nodrošināta dalība, ne mazāk kā 12 starptautisku projektu pieteikumos.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15.4.2. apakšpunktu "</w:t>
            </w:r>
            <w:r w:rsidR="00000000" w:rsidRPr="00000000" w:rsidDel="00000000">
              <w:rPr>
                <w:u w:val="single"/>
                <w:rtl w:val="0"/>
              </w:rPr>
              <w:t xml:space="preserve">iesniegti</w:t>
            </w:r>
            <w:r w:rsidR="00000000" w:rsidRPr="00000000" w:rsidDel="00000000">
              <w:rPr>
                <w:rtl w:val="0"/>
              </w:rPr>
              <w:t xml:space="preserve"> vai nodrošināta dalība".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Aģentūrai un nozares ministrijai investīcijas īstenošanai, atbalsta sniegšanai komersantiem un uzraudzībai šo noteikumu ietvaros ir tiesības bez maksas pieprasīt un saņemt informāciju no valsts informācijas sistēmām, normatīvajos aktos par valsts informācijas sistēmu noteiktajā apjomā. Lai nodrošinātu pieeju datiem, Aģentūra vai nozares ministrija, ja nepieciešams, slēdz vienošanos ar attiecīgo valsts informācijas sistēmas, datubāzes vai reģistra pārzini.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30. punktā svītrot vārdus "bez maksas", ņemot vērā, ka minētais jau izriet no Valsts pārvaldes iekārtas likuma. Kā arī, ņemot vērā, ka atbalsts netiek sniegts vienīgi komersantiem, lūdzam precizēt norādi "atbalsta sniegšanai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w:t>
            </w:r>
            <w:r w:rsidR="00000000" w:rsidRPr="00000000" w:rsidDel="00000000">
              <w:rPr>
                <w:rtl w:val="0"/>
              </w:rPr>
              <w:t xml:space="preserve">42.1.12.</w:t>
            </w:r>
            <w:r w:rsidR="00000000" w:rsidRPr="00000000" w:rsidDel="00000000">
              <w:rPr>
                <w:rtl w:val="0"/>
              </w:rPr>
              <w:t xml:space="preserve"> un </w:t>
            </w:r>
            <w:r w:rsidR="00000000" w:rsidRPr="00000000" w:rsidDel="00000000">
              <w:rPr>
                <w:rtl w:val="0"/>
              </w:rPr>
              <w:t xml:space="preserve">42.2.3.</w:t>
            </w:r>
            <w:r w:rsidR="00000000" w:rsidRPr="00000000" w:rsidDel="00000000">
              <w:rPr>
                <w:rtl w:val="0"/>
              </w:rPr>
              <w:t xml:space="preserve"> ​​​​​​​ apakšpunktos noteikto atbalstāmo darbību attiecināmo izmaksu aprēķināšanai izmanto Finanšu ministrijas apstiprinātajā vienkāršoto izmaksu metodikā noteikto vienas vienības izmaksu standarta likmi.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43. punktā svītrot atsauci uz Finanšu ministrijas apstiprinātajā vienkāršoto izmaksu metodiku, ievērojot Ministru kabineta 2009. gada 3. februāra noteikumu Nr. 108 "Normatīvo aktu projektu sagatavošanas noteikumi" 131.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73.2. tam saskaņā ar Valsts ieņēmumu dienesta administrēto nodokļu (nodevu) parādnieku publiskajā datubāzē pieejamo informāciju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 ir noslēgta vienošanās par labprātīgu nodokļu samaksu vai noslēgts vienošanās līgums. Kritērijs neattiecas uz šo noteikumu </w:t>
            </w:r>
            <w:r w:rsidR="00000000" w:rsidRPr="00000000" w:rsidDel="00000000">
              <w:rPr>
                <w:rtl w:val="0"/>
              </w:rPr>
              <w:t xml:space="preserve">73.1.3.</w:t>
            </w:r>
            <w:r w:rsidR="00000000" w:rsidRPr="00000000" w:rsidDel="00000000">
              <w:rPr>
                <w:rtl w:val="0"/>
              </w:rPr>
              <w:t xml:space="preserve"> un </w:t>
            </w:r>
            <w:r w:rsidR="00000000" w:rsidRPr="00000000" w:rsidDel="00000000">
              <w:rPr>
                <w:rtl w:val="0"/>
              </w:rPr>
              <w:t xml:space="preserve">73.1.4.</w:t>
            </w:r>
            <w:r w:rsidR="00000000" w:rsidRPr="00000000" w:rsidDel="00000000">
              <w:rPr>
                <w:rtl w:val="0"/>
              </w:rPr>
              <w:t xml:space="preserve"> apakšpunktos noteiktajiem sadarbības tīkla dalībniekiem, kas ir publiska persona vai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73.2. apakšpunktā vārdu "kritērijs" aizstāt ar vārdu "nosacījums", nodrošinot konsekventu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projektā, jo īpaši tā 2. pielikumā simbolu "/" un simbolu un saikļus "un/vai" aizstāt ar saikli "un" vai saikli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05.10.2023.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22-TA-2458</w:t>
    </w:r>
    <w:r>
      <w:br/>
    </w:r>
    <w:r w:rsidR="00000000" w:rsidRPr="00000000" w:rsidDel="00000000">
      <w:rPr>
        <w:rtl w:val="0"/>
      </w:rPr>
      <w:t xml:space="preserve">Izdrukāts 05.10.2023.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Atzinumi_22-TA-2458.docx</dc:title>
</cp:coreProperties>
</file>

<file path=docProps/custom.xml><?xml version="1.0" encoding="utf-8"?>
<Properties xmlns="http://schemas.openxmlformats.org/officeDocument/2006/custom-properties" xmlns:vt="http://schemas.openxmlformats.org/officeDocument/2006/docPropsVTypes"/>
</file>