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SLIMNĪCAS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“Bērnu slimnīcas fonds” ir iepazinies ar informatīvo ziņojumu “Par Sabiedrības integrācijas fonda darbības uzlabojumu priekšlikumiem” un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starp vairākiem resoriem varētu radīt atšķirīgas finansējuma piešķiršanas, administrēšanas un uzraudzības prasības, palielinot administratīvo slogu finansējuma saņēmējiem un apgrūtinot pārskatāmu informācijas pieejamību par finansējuma iespējām. Tāpat šāda sadrumstalotība rada risku zaudēt SIF uzkrāto institucionālo kompetenci projektu konkursu administrēšanā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Veiktajā SIF darbības izvērtējumā nav identificēti tādi būtiski trūkumi finansējuma administrēšanā, kuru novēršanai būtu nepieciešama programmu administrēšanas decentralizācija. Gluži pretēji, kā viena no SIF priekšrocībām ir norādīta uzkrātā kompetence projektu konkursu administrēšanā, projektu uzraudzībā un vienotas finansējuma administrēšanas sistēmas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Starpinstitucionālā darba grupa kā optimālāko risinājumu ir atzinusi scenāriju, kas paredz SIF veidot kā pārresorisku un centralizētu finanšu atbalsta sniegšanas mehānismu NVO un medijiem. Vienlaikus darba grupa ir norādījusi uz nepieciešamību pilnveidot SIF pārvaldību, precizēt tā mandātu un novērst auditā identificētās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slimnīcas fonds atbalsta SIF darbības pilnveidošanu un nepieciešamos pārvaldības uzlabojumus, taču uzskatām, ka tie īstenojami, saglabājot vienotu un profesionālu finansējuma administrēšanas sistēmu, nevis sadalot līdz šim SIF administrētās programmas starp dažādām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slimnīcas fonds aicina svītrot Ministru kabineta sēdes protokollēmuma projekta 4. punktu un precizēt projekta 2. punktu, nosakot, ka turpmākā SIF attīstība balstāma modelī, kas saglabā un stiprina SIF kā vienotu, neatkarīgu un pārresorisku publiskā finansējuma administrēšanas mehānismu, vienlaikus īstenojot auditā un darba grupas izvērtējumā identificētos nepieciešamos pārvaldības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Vilistere-Lāce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“Bērnu slimnīcas fonds” ir iepazinies ar informatīvo ziņojumu “Par Sabiedrības integrācijas fonda darbības uzlabojumu priekšlikumiem” un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slimnīcas fondam ir vairāku gadu un daudzu projektu sadarbības pieredze ar Sabiedrības integrācijas fondu. Ar SIF administrēta finansējuma palīdzību esam īstenojuši projektus bērnu un ģimeņu atbalstam, sociālās atstumtības riskam pakļautu bērnu un jauniešu atbalstam, Bērnu slimnīcas Vecāku mājas darbības stiprināšanai, sabiedrības izglītošanai, kā arī paša fonda institucionālās kapacitātes attīstībai. Arī šobrīd Bērnu slimnīcas fonds īsteno SIF finansētu projektu “Smaids nākotnei”, kura mērķis ir veicināt bērnu un jauniešu mutes veselību un sniegt atbalstu mazaizsargātām bērnu un jauniešu grupām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Šī ilgstošā praktiskā pieredze mums ļauj novērtēt vienotas, skaidras un paredzamas finansējuma administrēšanas sistēmas nozīmi nevalstisko organizāciju darbā. Organizācijām, kas vienlaikus īsteno vairākus sabiedriski nozīmīgus projektus un sadarbojas ar dažādām valsts institūcijām, būtiska ir saprotama un konsekventa kārtība finansējuma pieteikšanai, projektu īstenošanai, atskaitēm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Programmu sadalīšana starp vairākiem resoriem varētu radīt atšķirīgas finansējuma piešķiršanas, administrēšanas un uzraudzības prasības, palielinot administratīvo slogu finansējuma saņēmējiem un apgrūtinot pārskatāmu informācijas pieejamību par finansējuma iespējām. Tāpat šāda sadrumstalotība rada risku zaudēt SIF uzkrāto institucionālo kompetenci projektu konkursu administrēšanā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Veiktajā SIF darbības izvērtējumā nav identificēti tādi būtiski trūkumi finansējuma administrēšanā, kuru novēršanai būtu nepieciešama programmu administrēšanas decentralizācija. Gluži pretēji, kā viena no SIF priekšrocībām ir norādīta uzkrātā kompetence projektu konkursu administrēšanā, projektu uzraudzībā un vienotas finansējuma administrēšanas sistēmas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Starpinstitucionālā darba grupa kā optimālāko risinājumu ir atzinusi scenāriju, kas paredz SIF veidot kā pārresorisku un centralizētu finanšu atbalsta sniegšanas mehānismu NVO un medijiem. Vienlaikus darba grupa ir norādījusi uz nepieciešamību pilnveidot SIF pārvaldību, precizēt tā mandātu un novērst auditā identificētās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slimnīcas fonds atbalsta SIF darbības pilnveidošanu un nepieciešamos pārvaldības uzlabojumus, taču uzskatām, ka tie īstenojami, saglabājot vienotu un profesionālu finansējuma administrēšanas sistēmu, nevis sadalot līdz šim SIF administrētās programmas starp dažādām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slimnīcas fonds aicina svītrot Ministru kabineta sēdes protokollēmuma projekta 4. punktu un precizēt projekta 2. punktu, nosakot, ka turpmākā SIF attīstība balstāma modelī, kas saglabā un stiprina SIF kā vienotu, neatkarīgu un pārresorisku publiskā finansējuma administrēšanas mehānismu, vienlaikus īstenojot auditā un darba grupas izvērtējumā identificētos nepieciešamos pārvaldības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Vilistere-Lāce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