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parka izveide un ekspluatācija Latvijas teritoriālajā jūrā, kā arī tā pieslēguma izveide Ceturtajam starpsavienojumam, radiālā savienojuma ar sauszemi un pieslēguma uz sauszemes Latvijas elektroenerģijas pārvades sistēmai izveide un ekspluatācija, ieskaitot Ceturtā starpsavienojuma pieslēguma punktu pastiprinājumu Latvijas teritoriālajā jūrā un Latvijas elektroenerģijas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pirmajā daļā norādīts, ka ELWIND projekts tiek īstenots arī Igaunijas teritorijā. Līdz ar to normu skaidrībai rosinām Likumprojekta 1. panta 2.punktā  sniegtajā ELWIND projekta skaidrojumā ietvert arī norādi un ELWIND projekta Igaunijas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komisijas 2022. gada 14. aprīļa lēmuma Nr. 1/5 "Sistēmas pieslēguma noteikumi elektroenerģijas ražotājiem"  2.4. apakšpunktā tiek definēts termins "pieslēguma vieta", kas ir pieslēguma punkts sistēmā, pie kura atbilstoši pamatotām tehniskām prasībām un par ekonomiski pamatotām izmaksām iespējams pieslēgt ražotāja elektrostaciju. Saskaņojot normatīvajos aktos lietotos terminus, attiecīgi arī Likumprojektā termins "pieslēguma punkts" vietā būtu izmantojams termins "pieslēguma vieta". Vienlaikus norādāms, ka ar pastiprinājumu saprot esoša tīkla jaudas palielināšanu Ievērojot iepriekš minēto un to, ka Latvijas-Igaunijas 4.starpsavienojums, kā arī pieslēgums tam vēl tiks ierīkots, ELWIND projekta definīcija ir precizējama, izslēdzot atsauci  Ceturtā starpsavienojuma pieslēguma punktu (vietu) pastiprinājumu.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kārtību un prasības, atbilstoši kādām elektroenerģijas pārvades sistēmas operators projektē, izbūvē un pārvalda Ceturto starpsavienojumu, likumā noteiktajā apjomā ņemot vērā ELWIND projekta vajadzības.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otro daļu nepieciešams precizēt, jo Likumprojektā nav noteikta kārtība, kādā elektroenerģijas pārvades sistēmas operators projektē, izbūvē un pārvalda Ceturto starpsavienojumu. Starpsavienojumu projektēšanas un būvniecības kārtība un prasības ir noteikta būvniecības procesu regulējošos normatīvajos aktos, starpsavienojumu pārvaldības kārtība ir noteikta enerģētikas nozari regulējošos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 teritorija, plānotā uzstādītā jauda, ceturtais starpsavienojums un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nosaukumu nepieciešams precizēt, ņemto vērā, ka plānotā uzstādītā jauda ir ELWIND projektā ietilpstošam atkrastes vēja parkam, nevis ELWIND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Likumprojekta 4, pantā pirmā daļa būtu papildināma ar atsauci uz dokumentu, kurā noteikta atkrastes vēja parku izpētes zona E4.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projekta Latvijas daļā paredzamā uzstādāmā elektroenerģijas ražošanas jauda ir 1000 megavatu.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 panta 2. punktā noteikto  ELWIND projekts tiek īstenot tikai Latvijā, līdz ar to Likumprojekta 4. panta otrajā daļā nav nepieciešama atsauce uz ELWIND projekta Latvijas daļu, Turklāt šajā normā uzstādāmā elektroenerģijas ražošanas jauda ir nosakāma ELWIND projektā ietilspošajam atkrastes vēja parkam, nevis visam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un ceturtajam starpsavienojumam, ieskaitot visu to veidojošo infrastruktūru Latvijas teritoriālajā jūrā un uz sauszemes,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1. panta 3. punktā jau ir noteikts, kas veido  ceturto starpsavienojumu, Likumprojekta 4. panta trešajā daļā izslēdzami vārdi "ieskaitot visu to veidojošo infrastruktūru Latvijas teritoriālajā jūrā un uz sauszemes".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Ceturtā starpsavienojuma teritorija, infrastruktūra, finansēšana un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nosaukumu jāprecizē, jo minētajā pantā nav normu par teritoriju,kurā ierīkos ceturtā starpsavienojumu, kā arī nav normu attiecībā uz ceturtā starpsavienojumu veidojošiem elementiem (infrastruktūru). Bez tam būtu izvērtējama 5.panta nepieciešamība, ņemot vērā Likumprojekta 4.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piesaistot Eiropas Savienības vai cita ārvalstu finanšu instrumenta līdzekļus, bet atlikušo daļu sedzot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uztur AS "Augstsprieguma tīkls" iepriekš izteikto iebildumu ar lūgumu normu svītrot no Likumprojekta, ņemot vērā, ka ceturtā starpsavienojuma finansēšanas pienākuma ietekme uz elektroenerģijas pārvades sistēmas operatoru nav tikusi vērtēta un konceptuāli akceptēta no uzraugošo institūciju puses (Klimata un enerģētikas ministrijas un Sabiedrisko pakalpojumu regulēšanas komisijas). Papildus norādāms, ka ar normatīvo aktu noteikts  pienākums konkrētai aktivitātei piesaistīt Eiropas Savienības līdzfinansējumu, nav uzskatāms par pamatotu, jo šāda pienākuma izpilde pēc būtības pilnībā nav elektroenerģijas pārvades sistēmas operatora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Starpsavienojuma ierīkošana, izmantojot elektroenerģijas pārvades sistēmas operatora līdzekļus nozīmē, ka ierīkošanas izmaksas tiek iekļautas elektroenerģijas pārvades sistēmas pakalpojuma tarifā, kas būtu norādāms arī Likumprojektā. Savukārt anotāciju būtu papildināma ar detalizētu ceturtā starpsavienojuma ierīkošanas izmaksu ietekmi uz elektroenerģijas pārvades sistēmas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 panta trešajā daļā noteikto, novēršot normu dublēšanos, Likumprojekta 5. panta otrā daļa būtu izslēdzama.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nozari regulējošiem normatīvajiem aktiem Latvijā darbojas elektroenerģijas, dabasgāzes un siltumenerģijas pārvades sistēmas operatori, un nenorādot nozari, kurā pārvades sistēmas operators darbojas, norma attieksies uz visiem iepriekš minētajiem pārvades sistēmas operatoriem. Līdz ar to Likumprojekta 6. panta otrajā daļa precizējam, paredzot elektroenerģijas pārvades sistēmas operatora pienākumu. Turklāt norma ir precizējam, jo tā ir neskaidra - nav saprotams, kas ir domāts ar ierīkotu iekārtu un būvju izvietošanu-, nav saprotams tās mērķis, ko ar to paredzēts noregulēt.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ELWIND projekta ietvaros līdz izsoles līguma noslēgšanai ar Attīstītāju. Līdz ar izsoles līguma parakstīšanu Attīstītājs iegūst tiesības projektēt, izbūvēt un nodot ekspluatācijā ELWIND projekta elektroenerģijas tīkla pieslēgumu uz kompetentajai institūcijai izsniegtās atļaujas pamata, nepārsniedzot minētajā atļaujā noteikto maksimālo jaunas elektroenerģijas ražošanas iekārtas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22. panta pirmo daļu Būvniecības valsts kontroles biroja atļauja ir nepieciešama ražošanas jaudu palielināšanai, atjaunošanai un jaunas elektroenerģijas ražošanas iekārtas ieviešanai, ja elektroenerģijas ražošanas iekārtu ar jaudu, kas ir vienāda vai pārsniedz 500 kilovatus, paredzēts pievienot pārvades sistēmai vai sadales sistēmai. Minētā atļauja nenodrošina tiesības elektroenerģijas ražošanas iekārtas pieslēguma elektroenerģijas sistēmai ierīkošanai. Atbilstoši Sabiedrisko pakalpojumu regulēšanas komisijas 2022. gada 14. aprīļa lēmumam Nr. 1/5 "Sistēmas pieslēguma noteikumi elektroenerģijas ražotājiem" pieslēguma ierīkošanai ir nepieciešams saņemt elektroenerģijas sistēmas operatora, pie kura sistēmas tiks pieslēgta elektroenerģijas ražošanas iekārta, izsniegtas tehniskās prasības. Līdz ar to Likumprojekta 6. panta ceturtā daļa ir precizējam, tajā skaitā norādot, ka Attīstītājs nevis iegūst tiesības, bet ir uzskatāms par atļaujas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spēkā esošais atļauju jaunas elektroenerģijas ražošanas iekārtas ieviešanai regulējums paredz, ka atļauju pieprasa elektroenerģijas ražošanas iekārtu attīstītājs, atkārtoti norādām uz nepieciešamību papildināt anotāciju ar skaidrojumu, kāpēc atļauju ir nepieciešams saņemt LIAA, nevis Attīstītājam, kurš lems par to, kāds tieši vēja parks tiks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6. pantu  papildināt ar jaunām daļām, kurās tiek noteiktas būtiskākās izsoles nolikumā un  izsoles līguma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Likumprojekta 6. panta  piektajā un sestajā daļā ir paredzēts, ka tiek izstrādāts izsoles nolikums, nevis izsoles noteikumu, kā tas paredzēts septītajā daļā. Nepieciešams salāgot Likumprojekta 6. pantā izmantotos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pieslēgums elektroenerģijas sistēmai tiek ierīkots ELWIND projektā ietilpstošajam atkrastes vēja parkam, nevis ELWIND projektam. Aicinām noteikt, ka attīstītājs sedz radiālā pieslēguma ierīkošanas izmaksās, nevis apmaksā tā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ELWIND projekta pieslēgums Latvijas pārvades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nosaukums precizējams, jo pieslēgums elektroenerģijas sistēmai tiek ierīkots ELWIND projektā ietilpstošajam atkrastes vēja parkam, nevis ELWIND projektam. Saskaņā ar Likumprojekta 1. panta  2.punktu ELWIND projekts cita starpā nozīmē atkrastes vēja parka ekspluatāciju, kurai nekādi nav iespējams ierīkot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