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"Valsts valodas politikas pamatnostādņu 2021.-2027. gadam  starpposma un plāna 2022.-2023. gadam īstenošanas novērtējums"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30.06.2025. 18.51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30.06.2025. 18.51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