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piekrītošā nekustamā īpašuma Rīgā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(LDZ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09.08.2023.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09.08.2023.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