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27. jūnija noteikumos Nr. 361 "Pašvaldību ceļu un ielu reģistrācijas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iebilst pret risinājuma aprakstā norādītā saziņas kanāla izvēli: "Noteikumu projekts paredz, ka pašvaldību ceļu un ielu sarakstus un izvietojuma shēmas iesniedz elektroniskā formātā, kur datnes parakstītas ar drošu elektronisko parakstu, nosūtot uz LVC </w:t>
            </w:r>
            <w:r w:rsidR="00000000" w:rsidRPr="00000000" w:rsidDel="00000000">
              <w:rPr>
                <w:u w:val="single"/>
                <w:rtl w:val="0"/>
              </w:rPr>
              <w:t xml:space="preserve">elektroniskā pasta adresi</w:t>
            </w:r>
            <w:r w:rsidR="00000000" w:rsidRPr="00000000" w:rsidDel="00000000">
              <w:rPr>
                <w:rtl w:val="0"/>
              </w:rPr>
              <w:t xml:space="preserve">, kā arī tiek precizēti pašvaldību ceļu un ielu izvietojuma shēmu formāti, kuros iesniedzami šie dokumenti."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Oficiālās elektroniskās adreses likuma 5. panta pirmo daļu, oficiālās elektroniskās adreses (turpmāk - e-adrese) izmantošana iestādēm ir obligāta. Izņēmums ir šā paša likuma 4. pantā norādītie izņēmuma gadījumi. Līdz ar to, noteikumu projektā ietvertajos gadījumos </w:t>
            </w:r>
            <w:r w:rsidR="00000000" w:rsidRPr="00000000" w:rsidDel="00000000">
              <w:rPr>
                <w:u w:val="single"/>
                <w:rtl w:val="0"/>
              </w:rPr>
              <w:t xml:space="preserve">dokumenti ir jānosūta uz e-adresi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anotācijā skaidrot šādus informācijas apstrādes jautājumus: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 kurā informācijas sistēmā tiek uzkrāta noteikumu 5.punktā minētā informācija, kuru sagatavo pašvaldības un iesniedz valsts sabiedrībai ar ierobežotu atbildību "Latvijas Valsts ceļi" (LVC) un vai plānota šīs sistēmas pilnveide;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vai vērtētas iespējas, kā izvairīties no vairākkārtējas manuālas informācijas apstrādes šajā datu apmaiņas procesā;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vai Kadastra informācijas sistēma var tikt izmantota šādu datu apmaiņai starp pašvaldībām un LVC.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Iesniegums izmaiņu veikšanai pašvaldību ceļu un ielu reģistrā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3. pielikuma kārtas numuru pievienotajā datnē uz "3.".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23-TA-2796</w:t>
    </w:r>
    <w:r>
      <w:br/>
    </w:r>
    <w:r w:rsidR="00000000" w:rsidRPr="00000000" w:rsidDel="00000000">
      <w:rPr>
        <w:rtl w:val="0"/>
      </w:rPr>
      <w:t xml:space="preserve">Izdrukāts 18.01.2024.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23-TA-2796</w:t>
    </w:r>
    <w:r>
      <w:br/>
    </w:r>
    <w:r w:rsidR="00000000" w:rsidRPr="00000000" w:rsidDel="00000000">
      <w:rPr>
        <w:rtl w:val="0"/>
      </w:rPr>
      <w:t xml:space="preserve">Izdrukāts 18.01.2024.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