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reizi gadā – līdz 31. janvārim – iesniegt ziņas par licencēto makšķerēšanu, vēžošanu un zemūdens medībām iepriekšējā gadā, ievadot tās valsts informācijas sistēmas "Latvijas Zivsaimniecības integrētā kontroles un informācijas sistēma" (turpmāk – informācijas sistēma) atskaites veidlapā, kurā ietverta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2015. gada 22. decembra noteikumos Nr. 799 "Licencētās makšķerēšanas, vēžošanas un zemūdens medību kārtība"" (turpmāk – projekts) 6. punktā ietvertais Ministru kabineta 2015. gada 22. decembra noteikumu Nr. 799 "Licencētās makšķerēšanas, vēžošanas un zemūdens medību kārtība" (turpmāk – Noteikumi) 8.5. apakšpunkts, projekta 8. punktā ietvertais Noteikumu 8.8. apakšpunkts un projekta 9. punktā ietvertais 8.9. apakšpunkts paredz, ka organizētājs noteiktu informāciju iesniedz, ievadot to valsts informācijas sistēmā "Latvijas Zivsaimniecības integrētā kontroles un informācijas sistēma". Zvejniecības likuma 14. panta otrā daļa noteic, ka informācija par zveju, zvejas pārkāpumiem, zivju izkraušanu, zivju cenām, zvejas kuģu sarakstiem un zvejnieku un zivju pircēju reģistrāciju tiek apkopota Latvijas zivsaimniecības integrētajā kontroles un informācijas sistēmā, kas reģistrēta valsts informācijas sistēmu reģistrā. Nepieciešamo informāciju sistēmas datubāzes nodrošināšanai sniedz Valsts vides dienests, Ceļu satiksmes drošības direkcija, Latvijas Jūras administrācija un valsts zinātniskais institūts "Pārtikas drošības, dzīvnieku veselības un vides zinātniskais institūts "BIOR"". Lūdzam pamatot, ka projekta minētajās normās ietvertais regulējums par informācijas ievadīšanu sistēmā atbilst Zvejniecības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25.06.2026.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25.06.2026.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