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25-TA-1552: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27. novembra noteikumos Nr. 747 "Noteikumi par valsts pamatizglītības standartu un pamatizglītības programmu paraugiem"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Lielo pilsētu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Speciālās pamatizglītības programmas skolēniem ar redzes traucējumiem, dzirdes traucējumiem, fiziskās attīstības traucējumiem, valodas traucējumiem, mācīšanās traucējumiem, garīgās veselības traucējumiem paraugs</w:t>
            </w:r>
            <w:r w:rsidR="00000000" w:rsidRPr="00000000" w:rsidDel="00000000">
              <w:rPr>
                <w:i w:val="1"/>
                <w:rtl w:val="0"/>
              </w:rPr>
              <w:t xml:space="preserve">(izglītības programmas kodi 21015111, 21015211, 21015311, 21015511, 21015611, 21015711)</w:t>
            </w:r>
            <w:r w:rsidR="00000000" w:rsidRPr="00000000" w:rsidDel="00000000">
              <w:rPr>
                <w:i w:val="1"/>
                <w:rtl w:val="0"/>
              </w:rPr>
              <w:t xml:space="preserve">6. Izglītības iestāde katram skolēnam izstrādā individuālo izglītības programmas apguves plānu izglītības programmā noteikto prasību īstenošanai atbilstoši viņa spējām, prasmēm, izziņas procesu īpatnībām vai veselības stāvoklim.</w:t>
            </w:r>
            <w:r w:rsidR="00000000" w:rsidRPr="00000000" w:rsidDel="00000000">
              <w:rPr>
                <w:i w:val="1"/>
                <w:rtl w:val="0"/>
              </w:rPr>
              <w:t xml:space="preserve">Speciālās pamatizglītības programmas skolēniem ar garīgās attīstības traucējumiem paraugs</w:t>
            </w:r>
            <w:r w:rsidR="00000000" w:rsidRPr="00000000" w:rsidDel="00000000">
              <w:rPr>
                <w:i w:val="1"/>
                <w:rtl w:val="0"/>
              </w:rPr>
              <w:t xml:space="preserve">(izglītības programmas kods 21015811)</w:t>
            </w:r>
            <w:r w:rsidR="00000000" w:rsidRPr="00000000" w:rsidDel="00000000">
              <w:rPr>
                <w:i w:val="1"/>
                <w:rtl w:val="0"/>
              </w:rPr>
              <w:t xml:space="preserve">IV. Pedagoģiskā procesa organizācijas principi un īstenošanas plāns (tai skaitā atbilstoši mācību priekšmetiem)</w:t>
            </w:r>
            <w:r w:rsidR="00000000" w:rsidRPr="00000000" w:rsidDel="00000000">
              <w:rPr>
                <w:i w:val="1"/>
                <w:rtl w:val="0"/>
              </w:rPr>
              <w:t xml:space="preserve"> </w:t>
            </w:r>
            <w:r w:rsidR="00000000" w:rsidRPr="00000000" w:rsidDel="00000000">
              <w:rPr>
                <w:i w:val="1"/>
                <w:rtl w:val="0"/>
              </w:rPr>
              <w:t xml:space="preserve">7. Izglītības iestāde katram skolēnam izstrādā individuālo izglītības programmas apguves plānu izglītības programmā noteikto prasību īstenošanai atbilstoši skolēna  spējām, prasmēm, izziņas procesu īpatnībām vai veselības stāvoklim.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Iebilstam par individuālā izglītības programmas apguves plāna obligātu izstrādi katram skolēnam un aicinām tos izstrādāt konkrētai skolēnu mērķgrupai.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Speciālās pamatizglītības programmas skolēniem ar redzes, dzirdes, fiziskās attīstības, garīgās veselības, garīgās attīstības traucējumiem (programmu kodi 21015111, 21015211, 21015311, 21015711, 21015811) jau pēc savas būtības izstrādātas konkrētai skolēnu mērķgrupai, paredzot atbilstošas mācību metodes, saturu, atbalsta pasākumus un mācību darba organizāciju.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Individuālā nodarbība ir mērķtiecīgi organizēta mācību vai atbalsta nodarbība, kurā pedagogs vai atbalsta speciālists strādā ar vienu skolēnu, ņemot vērā viņa individuālās izglītības vajadzības, attīstības līmeni, spējas un grūtības.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Iebilstams pret iespēju individuālajās un grupu atbalsta nodarbībās apvienot vairāku klašu skolēnus izglītības programmā ar kodu 21015811, jo šāda pieeja neatbilst skolēnu ar garīgās attīstības traucējumiem izglītības vajadzībām un korekcijas darba mērķiem.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Izglītības programma ar kodu 21015811 tiek īstenota, balstoties uz skolēnu individuālajām izglītības vajadzībām un konkrētās klases mācību satura apguves līmeni. Atbalsta nodarbības ir tieši saistītas ar attiecīgās klases sasniedzamajiem rezultātiem un individuālajiem izglītības plāniem, līdz ar to vairāku klašu skolēnu apvienošana nav pedagoģiski pamatota.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Skolēniem ar garīgās attīstības traucējumiem ir būtiskas attīstības, kognitīvo spēju un patstāvības līmeņa atšķirības starp klašu posmiem. Apvienojot dažādu klašu skolēnus, tiek apgrūtināta mērķtiecīga korekcijas darba plānošana un īstenošana, samazinot sniegtā atbalsta efektivitāti.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Atbalsta nodarbību organizēšana vairāku klašu skolēniem vienlaikus ierobežo iespēju nodrošināt strukturētu, paredzamu un drošu mācību vidi, kas ir būtisks priekšnoteikums skolēnu ar garīgās attīstības traucējumiem veiksmīgai mācību un sociālo prasmju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Vairāku klašu skolēnu apvienošana var radīt nevienlīdzīgu attieksmi pret skolēniem, jo nodarbību saturs ne vienmēr atbilst visu iesaistīto skolēnu vecumposmam, attīstības līmenim un individuālajām vajadzībām, tādējādi neatbilstot kvalitatīvas un iekļaujošas izglītības principiem.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Speciālās pamatizglītības programmas skolēniem ar redzes traucējumiem, dzirdes traucējumiem, fiziskās attīstības traucējumiem, valodas traucējumiem, mācīšanās traucējumiem, garīgās veselības traucējumiem paraugs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Speciālās pamatizglītības programmas skolēniem ar redzes traucējumiem, dzirdes traucējumiem, fiziskās attīstības traucējumiem, valodas traucējumiem, mācīšanās traucējumiem, garīgās veselības traucējumiem paraugs</w:t>
            </w:r>
            <w:r w:rsidR="00000000" w:rsidRPr="00000000" w:rsidDel="00000000">
              <w:rPr>
                <w:i w:val="1"/>
                <w:rtl w:val="0"/>
              </w:rPr>
              <w:t xml:space="preserve">(izglītības programmas kodi 21015111, 21015211, 21015311, 21015511, 21015611, 21015711)</w:t>
            </w:r>
            <w:r w:rsidR="00000000" w:rsidRPr="00000000" w:rsidDel="00000000">
              <w:rPr>
                <w:i w:val="1"/>
                <w:rtl w:val="0"/>
              </w:rPr>
              <w:t xml:space="preserve"> IV. Pedagoģiskā procesa organizācijas principi un īstenošanas plāns (tai skaitā atbilstoši mācību priekšmetiem)</w:t>
            </w:r>
            <w:r w:rsidR="00000000" w:rsidRPr="00000000" w:rsidDel="00000000">
              <w:rPr>
                <w:i w:val="1"/>
                <w:rtl w:val="0"/>
              </w:rPr>
              <w:t xml:space="preserve"> 6. Izglītības iestāde katram skolēnam izstrādā individuālo izglītības programmas apguves plānu izglītības programmā noteikto prasību īstenošanai atbilstoši viņa spējām, prasmēm, izziņas procesu īpatnībām vai veselības stāvoklim.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 nodrošina mācību procesa pielāgošanu skolēna spējām, prasmēm, izziņas procesu īpatnībām vai veselības stāvoklim, ievērojot pedagoģiski medicīniskās komisijas (PMK) atzinumā noteiktos atbalsta pasākumus.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iestāde skolēnam individuālo izglītības programmas apguves plānu izstrādā, ja PMK atzinumā noteiktie atbalsta pasākumi paredz būtiskas atkāpes no izglītības programmā noteiktajām prasībām vai ja tas ir objektīvi nepieciešams skolēna izglītības programmas sekmīgai apguvei.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rtl w:val="0"/>
              </w:rPr>
              <w:t xml:space="preserve">Speciālās pamatizglītības programmas skolēniem ar garīgās attīstības traucējumiem paraugs</w:t>
            </w:r>
            <w:r w:rsidR="00000000" w:rsidRPr="00000000" w:rsidDel="00000000">
              <w:rPr>
                <w:i w:val="1"/>
                <w:rtl w:val="0"/>
              </w:rPr>
              <w:t xml:space="preserve">(izglītības programmas kods 21015811)</w:t>
            </w:r>
            <w:r w:rsidR="00000000" w:rsidRPr="00000000" w:rsidDel="00000000">
              <w:rPr>
                <w:i w:val="1"/>
                <w:rtl w:val="0"/>
              </w:rPr>
              <w:t xml:space="preserve">18. Speciālās izglītības iestāde vai vispārējās izglītības iestāde, kurā ir speciālās klases skolēniem ar garīgās attīstības traucējumiem, nodrošina individuālās un grupu atbalsta nodarbības atbilstoši skolēnu individuālajām vajadzībām, ievērojot šā pielikuma 2. tabulā norādīto nodarbību skaitu.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skolēnu ar garīgās attīstības traucējumiem individuālās vajadzības, kā arī nepieciešamību nodrošināt savlaicīgu un sistemātisku atbalstu mācību procesā, </w:t>
            </w:r>
            <w:r w:rsidR="00000000" w:rsidRPr="00000000" w:rsidDel="00000000">
              <w:rPr>
                <w:b w:val="1"/>
                <w:u w:val="single"/>
                <w:rtl w:val="0"/>
              </w:rPr>
              <w:t xml:space="preserve">ieteicams palielināt korekcijas nodarbību skaitu (1.-4. klase 10 nodarbības, 5.-6. klase 8 nodarbības 7.-9. klase 4 nodarbības).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veicinātu mērķtiecīgāku individuālo un grupu atbalsta nodarbību īstenošanu speciālās izglītības iestādēs un vispārējās izglītības iestādēs ar speciālajām klasēm, vienlaikus nodrošinot elastīgāku pieeju skolēnu attīstības un izglītības vajadzībām, salīdzinājumā ar šā pielikuma 2. tabulā noteikto minimālo nodarbību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Marta Hanka (LLPA)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25-TA-1552</w:t>
    </w:r>
    <w:r>
      <w:br/>
    </w:r>
    <w:r w:rsidR="00000000" w:rsidRPr="00000000" w:rsidDel="00000000">
      <w:rPr>
        <w:rtl w:val="0"/>
      </w:rPr>
      <w:t xml:space="preserve">Izdrukāts 29.12.2025. 15.20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25-TA-1552</w:t>
    </w:r>
    <w:r>
      <w:br/>
    </w:r>
    <w:r w:rsidR="00000000" w:rsidRPr="00000000" w:rsidDel="00000000">
      <w:rPr>
        <w:rtl w:val="0"/>
      </w:rPr>
      <w:t xml:space="preserve">Izdrukāts 29.12.2025. 15.20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Atzinumi_25-TA-1552.docx</dc:title>
</cp:coreProperties>
</file>

<file path=docProps/custom.xml><?xml version="1.0" encoding="utf-8"?>
<Properties xmlns="http://schemas.openxmlformats.org/officeDocument/2006/custom-properties" xmlns:vt="http://schemas.openxmlformats.org/officeDocument/2006/docPropsVTypes"/>
</file>