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6.punktā sniegto informāciju par 2026.gadā paredzētajām izmaksām sistēmas uzturēšanai ne vairāk kā 233 491 euro apmērā, lūdzam precizēt anotācijas 3.sadaļas tabulas kolonnā ”izmaiņas, salīdzinot ar vidēja termiņa budžeta ietvaru” 2026.gadā norādītos budžeta izdevumus 2.punktā un 2.1. apakšpunktā, attiecīgi precizējot arī 3., 5.punktos un 3.1., 5.1. apakšpunktos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4.sadaļu, ņemot vērā, ka projekta plāna 6.punktā ir noteikts, ka pakalpojuma sniegšanai nepieciešams specifisks un konkrēts likuma ietvars, tādējādi nepieciešams veikt grozījumus Valsts pārvaldes iekārtas likumā, lai piešķirtu deleģējumu Valsts kancelejai cilvēkresursu informācijas sistēmas izveidei un darbības nodrošināšanai, t.sk. Ministru kabineta noteikumu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"Cilvēkresursu vienotās pārvaldības sistēmas ieviešana" īstenošanas līguma noslēgšanas starp Valsts kanceleju un Vides aizsardzības un reģionālās attīstības ministriju projekta īstenošanai nepieciešamo valsts budžeta priekšfinansējumu 1 680 000 </w:t>
            </w:r>
            <w:r w:rsidR="00000000" w:rsidRPr="00000000" w:rsidDel="00000000">
              <w:rPr>
                <w:i w:val="1"/>
                <w:rtl w:val="0"/>
              </w:rPr>
              <w:t xml:space="preserve">euro </w:t>
            </w:r>
            <w:r w:rsidR="00000000" w:rsidRPr="00000000" w:rsidDel="00000000">
              <w:rPr>
                <w:rtl w:val="0"/>
              </w:rPr>
              <w:t xml:space="preserve">apmērā un finansējumu pievienotās vērtības nodokļa segšanai ne vairāk kā 282 240 </w:t>
            </w:r>
            <w:r w:rsidR="00000000" w:rsidRPr="00000000" w:rsidDel="00000000">
              <w:rPr>
                <w:i w:val="1"/>
                <w:rtl w:val="0"/>
              </w:rPr>
              <w:t xml:space="preserve">euro </w:t>
            </w:r>
            <w:r w:rsidR="00000000" w:rsidRPr="00000000" w:rsidDel="00000000">
              <w:rPr>
                <w:rtl w:val="0"/>
              </w:rPr>
              <w:t xml:space="preserve">apmērā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projektā un anotācijā sniegtajai informācijai finansējums plānojams resora “Ministru kabinets” budžetā, lūdzam precizēt Ministru kabineta sēdes protokollēmuma projekta 3.punkta redakciju, svītrojot “Finanšu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"Cilvēkresursu vienotās pārvaldības sistēmas ieviešana" īstenošanas līguma noslēgšanas starp Valsts kanceleju un Vides aizsardzības un reģionālās attīstības ministriju projekta īstenošanai nepieciešamo valsts budžeta priekšfinansējumu 1 680 000 euro apmērā un finansējumu pievienotās vērtības nodokļa segšanai ne vairāk kā 282 240 euro apmērā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17.04.2023.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17.04.2023.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