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C0DF9" w:rsidP="00BA7FB0" w:rsidRDefault="008C0DF9" w14:paraId="0A816A70" w14:textId="77777777">
      <w:pPr>
        <w:sectPr w:rsidR="008C0DF9" w:rsidSect="00402B01">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851" w:left="1797" w:header="709" w:footer="709" w:gutter="0"/>
          <w:cols w:space="720"/>
          <w:docGrid w:linePitch="360"/>
        </w:sectPr>
      </w:pP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482"/>
        <w:gridCol w:w="4483"/>
      </w:tblGrid>
      <w:tr w:rsidR="008C0DF9" w:rsidTr="00F44DEF" w14:paraId="35FE23B5" w14:textId="77777777">
        <w:tc>
          <w:tcPr>
            <w:tcW w:w="8965" w:type="dxa"/>
            <w:gridSpan w:val="2"/>
            <w:tcMar>
              <w:bottom w:w="120" w:type="dxa"/>
            </w:tcMar>
          </w:tcPr>
          <w:p w:rsidR="008C0DF9" w:rsidP="000377E5" w:rsidRDefault="00581A5E" w14:paraId="21DCFDB7" w14:textId="087649A3">
            <w:pPr>
              <w:jc w:val="left"/>
            </w:pPr>
            <w:r>
              <w:rPr>
                <w:b/>
                <w:szCs w:val="24"/>
              </w:rPr>
              <w:t>2</w:t>
            </w:r>
            <w:r w:rsidR="003F3181">
              <w:rPr>
                <w:b/>
                <w:szCs w:val="24"/>
              </w:rPr>
              <w:t>3</w:t>
            </w:r>
            <w:r>
              <w:rPr>
                <w:b/>
                <w:szCs w:val="24"/>
              </w:rPr>
              <w:t>.12.2020.  Nr.1-2.22/3518</w:t>
            </w:r>
          </w:p>
        </w:tc>
      </w:tr>
      <w:tr w:rsidR="00594CA8" w:rsidTr="00F44DEF" w14:paraId="06E32135" w14:textId="77777777">
        <w:tc>
          <w:tcPr>
            <w:tcW w:w="8965" w:type="dxa"/>
            <w:gridSpan w:val="2"/>
            <w:tcMar>
              <w:bottom w:w="120" w:type="dxa"/>
            </w:tcMar>
          </w:tcPr>
          <w:p w:rsidR="003B2203" w:rsidP="000377E5" w:rsidRDefault="00594CA8" w14:paraId="71ACA281" w14:textId="633C2ABB">
            <w:pPr>
              <w:jc w:val="left"/>
            </w:pPr>
            <w:r>
              <w:t xml:space="preserve">Uz </w:t>
            </w:r>
            <w:sdt>
              <w:sdtPr>
                <w:id w:val="-1870905551"/>
                <w:placeholder>
                  <w:docPart w:val="5017C65CC9AD4CAA9696EE629DD0451E"/>
                </w:placeholder>
                <w:date w:fullDate="2020-12-15T00:00:00Z">
                  <w:dateFormat w:val="DD.MM.yyyy."/>
                  <w:lid w:val="en-US"/>
                  <w:storeMappedDataAs w:val="dateTime"/>
                  <w:calendar w:val="gregorian"/>
                </w:date>
              </w:sdtPr>
              <w:sdtEndPr/>
              <w:sdtContent>
                <w:r w:rsidR="00D628B9">
                  <w:rPr>
                    <w:lang w:val="en-US"/>
                  </w:rPr>
                  <w:t>15.12.2020.</w:t>
                </w:r>
              </w:sdtContent>
            </w:sdt>
            <w:r w:rsidR="00334D09">
              <w:t xml:space="preserve"> Nr.</w:t>
            </w:r>
            <w:sdt>
              <w:sdtPr>
                <w:id w:val="-1947614033"/>
                <w:placeholder>
                  <w:docPart w:val="C43429A24CD54B98894CF807C6011DF6"/>
                </w:placeholder>
                <w:showingPlcHdr/>
                <w:text w:multiLine="1"/>
              </w:sdtPr>
              <w:sdtEndPr/>
              <w:sdtContent>
                <w:r w:rsidR="00DB1AB1">
                  <w:rPr>
                    <w:rStyle w:val="Vietturateksts"/>
                  </w:rPr>
                  <w:t>[__]</w:t>
                </w:r>
              </w:sdtContent>
            </w:sdt>
          </w:p>
        </w:tc>
      </w:tr>
      <w:tr w:rsidR="00195150" w:rsidTr="00AC20FA" w14:paraId="06CC4D35" w14:textId="77777777">
        <w:tc>
          <w:tcPr>
            <w:tcW w:w="4482" w:type="dxa"/>
          </w:tcPr>
          <w:p w:rsidRPr="00EA4672" w:rsidR="00DD362A" w:rsidP="00E626DE" w:rsidRDefault="00DD362A" w14:paraId="527DA8EC" w14:textId="77777777">
            <w:pPr>
              <w:jc w:val="right"/>
              <w:rPr>
                <w:b/>
              </w:rPr>
            </w:pPr>
          </w:p>
        </w:tc>
        <w:sdt>
          <w:sdtPr>
            <w:rPr>
              <w:b/>
            </w:rPr>
            <w:id w:val="1273285263"/>
            <w:placeholder>
              <w:docPart w:val="5FA45A25C93B415AB495AF54875EA30A"/>
            </w:placeholder>
          </w:sdtPr>
          <w:sdtEndPr/>
          <w:sdtContent>
            <w:tc>
              <w:tcPr>
                <w:tcW w:w="4483" w:type="dxa"/>
              </w:tcPr>
              <w:p w:rsidRPr="00EA4672" w:rsidR="00DD362A" w:rsidP="00E806BB" w:rsidRDefault="00D628B9" w14:paraId="39C64831" w14:textId="35011EF5">
                <w:pPr>
                  <w:jc w:val="right"/>
                  <w:rPr>
                    <w:b/>
                  </w:rPr>
                </w:pPr>
                <w:r>
                  <w:rPr>
                    <w:b/>
                  </w:rPr>
                  <w:t>Satiksmes ministrija</w:t>
                </w:r>
              </w:p>
            </w:tc>
          </w:sdtContent>
        </w:sdt>
      </w:tr>
      <w:tr w:rsidR="004820DB" w:rsidTr="00AC20FA" w14:paraId="4D05C713" w14:textId="77777777">
        <w:tc>
          <w:tcPr>
            <w:tcW w:w="4482" w:type="dxa"/>
          </w:tcPr>
          <w:p w:rsidRPr="00EA4672" w:rsidR="004820DB" w:rsidP="00E626DE" w:rsidRDefault="004820DB" w14:paraId="1C604812" w14:textId="77777777">
            <w:pPr>
              <w:jc w:val="right"/>
              <w:rPr>
                <w:b/>
              </w:rPr>
            </w:pPr>
          </w:p>
        </w:tc>
        <w:sdt>
          <w:sdtPr>
            <w:rPr>
              <w:b/>
            </w:rPr>
            <w:id w:val="679091098"/>
            <w:placeholder>
              <w:docPart w:val="6360F65359EE4F168015C6CDE1D238C5"/>
            </w:placeholder>
          </w:sdtPr>
          <w:sdtEndPr/>
          <w:sdtContent>
            <w:tc>
              <w:tcPr>
                <w:tcW w:w="4483" w:type="dxa"/>
              </w:tcPr>
              <w:p w:rsidR="004820DB" w:rsidP="00E806BB" w:rsidRDefault="00D628B9" w14:paraId="34B98A92" w14:textId="2933AD3B">
                <w:pPr>
                  <w:jc w:val="right"/>
                  <w:rPr>
                    <w:b/>
                  </w:rPr>
                </w:pPr>
                <w:r>
                  <w:rPr>
                    <w:b/>
                  </w:rPr>
                  <w:t>satiksmes.ministrija@sam.gov.lv</w:t>
                </w:r>
              </w:p>
            </w:tc>
          </w:sdtContent>
        </w:sdt>
      </w:tr>
      <w:tr w:rsidR="00195150" w:rsidTr="00AC20FA" w14:paraId="0CE31A26" w14:textId="77777777">
        <w:sdt>
          <w:sdtPr>
            <w:id w:val="-1210880909"/>
            <w:placeholder>
              <w:docPart w:val="503A91617C2545459BBB6D0662980B70"/>
            </w:placeholder>
            <w:text w:multiLine="1"/>
          </w:sdtPr>
          <w:sdtEndPr/>
          <w:sdtContent>
            <w:tc>
              <w:tcPr>
                <w:tcW w:w="4482" w:type="dxa"/>
                <w:tcMar>
                  <w:top w:w="240" w:type="dxa"/>
                  <w:bottom w:w="240" w:type="dxa"/>
                </w:tcMar>
              </w:tcPr>
              <w:p w:rsidR="00DD362A" w:rsidP="00122F4A" w:rsidRDefault="00D628B9" w14:paraId="66BA8FB7" w14:textId="5835DBCC">
                <w:pPr>
                  <w:jc w:val="left"/>
                </w:pPr>
                <w:r>
                  <w:t>Par likumprojektu “Elektronisko sakaru likums” (VSS – 765)</w:t>
                </w:r>
              </w:p>
            </w:tc>
          </w:sdtContent>
        </w:sdt>
        <w:tc>
          <w:tcPr>
            <w:tcW w:w="4483" w:type="dxa"/>
          </w:tcPr>
          <w:p w:rsidR="00DD362A" w:rsidP="005042D7" w:rsidRDefault="00DD362A" w14:paraId="1E2858CB" w14:textId="77777777">
            <w:pPr>
              <w:jc w:val="left"/>
            </w:pPr>
          </w:p>
        </w:tc>
      </w:tr>
    </w:tbl>
    <w:sdt>
      <w:sdtPr>
        <w:id w:val="241379798"/>
        <w:placeholder>
          <w:docPart w:val="525E75755B1643D6B9EB62142B180421"/>
        </w:placeholder>
      </w:sdtPr>
      <w:sdtEndPr/>
      <w:sdtContent>
        <w:p w:rsidR="00D628B9" w:rsidP="00D628B9" w:rsidRDefault="00D628B9" w14:paraId="168735E7" w14:textId="4337A424">
          <w:pPr>
            <w:ind w:firstLine="720"/>
            <w:rPr>
              <w:szCs w:val="24"/>
            </w:rPr>
          </w:pPr>
          <w:r>
            <w:rPr>
              <w:szCs w:val="24"/>
            </w:rPr>
            <w:t>Sabiedrisko pakalpojumu regulēšanas komisijā (turpmāk – Regulators) 2020.gada 15.decembrī ir saņemt</w:t>
          </w:r>
          <w:r w:rsidR="00CC1C53">
            <w:rPr>
              <w:szCs w:val="24"/>
            </w:rPr>
            <w:t>s</w:t>
          </w:r>
          <w:r>
            <w:rPr>
              <w:szCs w:val="24"/>
            </w:rPr>
            <w:t xml:space="preserve"> Satiksmes ministrijas lūgums sniegt atzinumu</w:t>
          </w:r>
          <w:r w:rsidR="0051413C">
            <w:rPr>
              <w:szCs w:val="24"/>
            </w:rPr>
            <w:t xml:space="preserve"> </w:t>
          </w:r>
          <w:r>
            <w:rPr>
              <w:szCs w:val="24"/>
            </w:rPr>
            <w:t>par</w:t>
          </w:r>
          <w:r w:rsidRPr="00F652AC">
            <w:rPr>
              <w:szCs w:val="24"/>
            </w:rPr>
            <w:t xml:space="preserve"> likumprojektu “</w:t>
          </w:r>
          <w:r>
            <w:rPr>
              <w:szCs w:val="24"/>
            </w:rPr>
            <w:t>Elektronisko sakaru likums</w:t>
          </w:r>
          <w:r w:rsidRPr="00F652AC">
            <w:rPr>
              <w:szCs w:val="24"/>
            </w:rPr>
            <w:t>” (VSS-</w:t>
          </w:r>
          <w:r>
            <w:rPr>
              <w:szCs w:val="24"/>
            </w:rPr>
            <w:t>765</w:t>
          </w:r>
          <w:r w:rsidRPr="00F652AC">
            <w:rPr>
              <w:szCs w:val="24"/>
            </w:rPr>
            <w:t xml:space="preserve">) (turpmāk – </w:t>
          </w:r>
          <w:r>
            <w:rPr>
              <w:szCs w:val="24"/>
            </w:rPr>
            <w:t>likum</w:t>
          </w:r>
          <w:r w:rsidRPr="00F652AC">
            <w:rPr>
              <w:szCs w:val="24"/>
            </w:rPr>
            <w:t>projekts)</w:t>
          </w:r>
          <w:r>
            <w:rPr>
              <w:szCs w:val="24"/>
            </w:rPr>
            <w:t>,</w:t>
          </w:r>
          <w:r w:rsidRPr="00F652AC">
            <w:rPr>
              <w:szCs w:val="24"/>
            </w:rPr>
            <w:t xml:space="preserve"> tā sākotnējās ietekmes novērtējuma ziņojuma (anotācijas) projektu un izziņu par </w:t>
          </w:r>
          <w:r>
            <w:rPr>
              <w:szCs w:val="24"/>
            </w:rPr>
            <w:t xml:space="preserve">sniegtajiem iebildumiem. </w:t>
          </w:r>
        </w:p>
        <w:p w:rsidR="00D628B9" w:rsidP="00D628B9" w:rsidRDefault="00D628B9" w14:paraId="01F76AD9" w14:textId="24406AA0">
          <w:pPr>
            <w:ind w:firstLine="720"/>
            <w:rPr>
              <w:szCs w:val="24"/>
            </w:rPr>
          </w:pPr>
          <w:r>
            <w:rPr>
              <w:szCs w:val="24"/>
            </w:rPr>
            <w:t xml:space="preserve">Regulators izsaka šādus iebildumus: </w:t>
          </w:r>
        </w:p>
        <w:p w:rsidRPr="006F4B09" w:rsidR="005C5944" w:rsidP="00AE286D" w:rsidRDefault="005C5944" w14:paraId="0580E708" w14:textId="77777777">
          <w:pPr>
            <w:pStyle w:val="Sarakstarindkopa"/>
            <w:numPr>
              <w:ilvl w:val="0"/>
              <w:numId w:val="6"/>
            </w:numPr>
            <w:rPr>
              <w:szCs w:val="24"/>
            </w:rPr>
          </w:pPr>
          <w:r w:rsidRPr="006F4B09">
            <w:rPr>
              <w:szCs w:val="24"/>
            </w:rPr>
            <w:t>Izteikt likumprojekta 7.panta pirmās daļas 12.punktu šādā redakcijā:</w:t>
          </w:r>
        </w:p>
        <w:p w:rsidRPr="00375D34" w:rsidR="005C5944" w:rsidP="00B0036D" w:rsidRDefault="005C5944" w14:paraId="3D2BDFEB" w14:textId="0B7395C7">
          <w:pPr>
            <w:rPr>
              <w:szCs w:val="24"/>
            </w:rPr>
          </w:pPr>
          <w:r w:rsidRPr="00375D34">
            <w:rPr>
              <w:szCs w:val="24"/>
            </w:rPr>
            <w:t>“12) izvērtē un uzrauga kopīgas ierobežotas joslas un ar to saistīt</w:t>
          </w:r>
          <w:r w:rsidR="00E244C4">
            <w:rPr>
              <w:szCs w:val="24"/>
            </w:rPr>
            <w:t>ās</w:t>
          </w:r>
          <w:r w:rsidRPr="00375D34">
            <w:rPr>
              <w:szCs w:val="24"/>
            </w:rPr>
            <w:t xml:space="preserve"> </w:t>
          </w:r>
          <w:r w:rsidR="00E244C4">
            <w:rPr>
              <w:szCs w:val="24"/>
            </w:rPr>
            <w:t>infrastruktūras</w:t>
          </w:r>
          <w:r w:rsidRPr="00375D34" w:rsidR="00E244C4">
            <w:rPr>
              <w:szCs w:val="24"/>
            </w:rPr>
            <w:t xml:space="preserve"> </w:t>
          </w:r>
          <w:r w:rsidRPr="00375D34">
            <w:rPr>
              <w:szCs w:val="24"/>
            </w:rPr>
            <w:t>izmantošanu.”</w:t>
          </w:r>
        </w:p>
        <w:p w:rsidRPr="00B0036D" w:rsidR="005C5944" w:rsidP="00B0036D" w:rsidRDefault="005C5944" w14:paraId="573A152F" w14:textId="15D6686D">
          <w:pPr>
            <w:rPr>
              <w:szCs w:val="24"/>
            </w:rPr>
          </w:pPr>
          <w:r w:rsidRPr="00375D34">
            <w:rPr>
              <w:szCs w:val="24"/>
            </w:rPr>
            <w:t xml:space="preserve">Regulatora izteiktais iebildums ir pamatots ar Eiropas Parlamenta un Padomes 2018.gada 11.decembra </w:t>
          </w:r>
          <w:r w:rsidR="0051413C">
            <w:rPr>
              <w:szCs w:val="24"/>
            </w:rPr>
            <w:t>D</w:t>
          </w:r>
          <w:r w:rsidRPr="00375D34">
            <w:rPr>
              <w:szCs w:val="24"/>
            </w:rPr>
            <w:t>irektīvas 2018/1972</w:t>
          </w:r>
          <w:r w:rsidRPr="0012414A">
            <w:rPr>
              <w:szCs w:val="24"/>
            </w:rPr>
            <w:t xml:space="preserve"> par Eiropas Elektronisko sakaru kodeksa izveidi (turpmāk – Kodekss) 47.panta</w:t>
          </w:r>
          <w:r w:rsidRPr="00B0036D">
            <w:rPr>
              <w:szCs w:val="24"/>
            </w:rPr>
            <w:t xml:space="preserve"> 2.punktu. Tādējādi ir precīzāk noteikta Regulatora kompetence.</w:t>
          </w:r>
        </w:p>
        <w:p w:rsidR="005C5944" w:rsidP="00375D34" w:rsidRDefault="005C5944" w14:paraId="564739CA" w14:textId="24960ADF">
          <w:pPr>
            <w:pStyle w:val="Sarakstarindkopa"/>
            <w:numPr>
              <w:ilvl w:val="0"/>
              <w:numId w:val="6"/>
            </w:numPr>
            <w:rPr>
              <w:szCs w:val="24"/>
            </w:rPr>
          </w:pPr>
          <w:r w:rsidRPr="00375D34">
            <w:rPr>
              <w:szCs w:val="24"/>
            </w:rPr>
            <w:t>Izslēgt likumprojekta 11.panta otrajā daļā vārdus “elektronisko sakaru komersantu sniegto informāciju par elektronisko sakaru tīklu infrastruktūras attīstības plāniem.</w:t>
          </w:r>
          <w:r w:rsidR="00375D34">
            <w:rPr>
              <w:szCs w:val="24"/>
            </w:rPr>
            <w:t>”</w:t>
          </w:r>
        </w:p>
        <w:p w:rsidRPr="00894399" w:rsidR="00375D34" w:rsidP="00BA507E" w:rsidRDefault="00375D34" w14:paraId="26E7402C" w14:textId="53ECDFF9">
          <w:r>
            <w:t xml:space="preserve">Kodeksa </w:t>
          </w:r>
          <w:r w:rsidRPr="00894399">
            <w:t xml:space="preserve">22.panta 1.punkts nosaka, ka </w:t>
          </w:r>
          <w:r>
            <w:t>l</w:t>
          </w:r>
          <w:r w:rsidRPr="00894399">
            <w:t>īdz 2023.gada 21.decembrim valsts regulatīvās un/vai citas kompetentās iestādes apseko, kur ģeogrāfiski iesniedzas elektronisko sakaru tīkli, kas spēj nodrošināt platjoslu (“platjoslas tīkli”), un pēc tam atjaunina ne retāk kā reizi trijos gados.</w:t>
          </w:r>
          <w:r>
            <w:t xml:space="preserve"> </w:t>
          </w:r>
          <w:r w:rsidRPr="00894399">
            <w:t xml:space="preserve">Ģeogrāfiskais </w:t>
          </w:r>
          <w:proofErr w:type="spellStart"/>
          <w:r w:rsidRPr="00894399">
            <w:t>apsekojums</w:t>
          </w:r>
          <w:proofErr w:type="spellEnd"/>
          <w:r w:rsidRPr="00894399">
            <w:t xml:space="preserve"> ietver </w:t>
          </w:r>
          <w:proofErr w:type="spellStart"/>
          <w:r w:rsidRPr="00894399">
            <w:t>apsekojumu</w:t>
          </w:r>
          <w:proofErr w:type="spellEnd"/>
          <w:r w:rsidRPr="00894399">
            <w:t xml:space="preserve"> par platjoslas tīklu pašreizējo ģeogrāfisko aptvērumu savā teritorijā, kas nepieciešams to uzdevumu izpildei, kas šajā direktīvā paredzēti valsts regulatīvajām un/vai citām kompetentajām iestādēm,</w:t>
          </w:r>
          <w:r>
            <w:t xml:space="preserve"> </w:t>
          </w:r>
          <w:r w:rsidRPr="00894399">
            <w:t xml:space="preserve">un to </w:t>
          </w:r>
          <w:proofErr w:type="spellStart"/>
          <w:r w:rsidRPr="00894399">
            <w:t>apsekojumu</w:t>
          </w:r>
          <w:proofErr w:type="spellEnd"/>
          <w:r w:rsidRPr="00894399">
            <w:t xml:space="preserve"> veikšanai, kuri vajadzīgi valsts atbalsta normu piemērošanai.</w:t>
          </w:r>
        </w:p>
        <w:p w:rsidRPr="00894399" w:rsidR="00375D34" w:rsidP="00BA507E" w:rsidRDefault="00375D34" w14:paraId="1095A3AA" w14:textId="22B391F9">
          <w:r>
            <w:t>Kodekss</w:t>
          </w:r>
          <w:r w:rsidRPr="00894399">
            <w:t xml:space="preserve"> paredz, ka ģeogrāfiskajā </w:t>
          </w:r>
          <w:proofErr w:type="spellStart"/>
          <w:r w:rsidRPr="00894399">
            <w:t>apsekojumā</w:t>
          </w:r>
          <w:proofErr w:type="spellEnd"/>
          <w:r w:rsidRPr="00894399">
            <w:t xml:space="preserve"> var ietvert arī savas teritorijas platjoslas tīklu, tostarp ļoti augstas veiktspējas tīklu, aptvēruma prognozi attiecīgās iestādes noteiktam laikposmam, ja tas nepieciešams:</w:t>
          </w:r>
        </w:p>
        <w:p w:rsidRPr="00894399" w:rsidR="00375D34" w:rsidP="00B0036D" w:rsidRDefault="00375D34" w14:paraId="57B475C4" w14:textId="3A7CA4FC">
          <w:pPr>
            <w:numPr>
              <w:ilvl w:val="0"/>
              <w:numId w:val="7"/>
            </w:numPr>
          </w:pPr>
          <w:r w:rsidRPr="00894399">
            <w:t>teritoriju noteikšan</w:t>
          </w:r>
          <w:r>
            <w:t>ai</w:t>
          </w:r>
          <w:r w:rsidRPr="00894399">
            <w:t>, kurās elektronisko sakaru komersanti nav izvērsuši vai plāno izvērst ļoti augstas veiktspējas tīklu, lai nodrošinātu lejupielādes ātrumu vismaz 100Mbiti/s;</w:t>
          </w:r>
        </w:p>
        <w:p w:rsidRPr="00894399" w:rsidR="00375D34" w:rsidP="00B0036D" w:rsidRDefault="00375D34" w14:paraId="4116C535" w14:textId="5AD22180">
          <w:pPr>
            <w:numPr>
              <w:ilvl w:val="0"/>
              <w:numId w:val="7"/>
            </w:numPr>
          </w:pPr>
          <w:r>
            <w:t>v</w:t>
          </w:r>
          <w:r w:rsidRPr="00894399">
            <w:t>alsts atbalsta pasākumu piemērošanā platjoslas tīkla izvēršanā.</w:t>
          </w:r>
        </w:p>
        <w:p w:rsidR="00375D34" w:rsidP="00BA507E" w:rsidRDefault="00375D34" w14:paraId="719C9A86" w14:textId="5055E66E">
          <w:r w:rsidRPr="00894399">
            <w:t xml:space="preserve">Regulatora rīcība nav informācija par </w:t>
          </w:r>
          <w:r>
            <w:t xml:space="preserve">elektronisko sakaru </w:t>
          </w:r>
          <w:r w:rsidRPr="00894399">
            <w:t xml:space="preserve">komersantu infrastruktūras attīstības plāniem. </w:t>
          </w:r>
          <w:r>
            <w:t>Likumprojekta 20.pant</w:t>
          </w:r>
          <w:r w:rsidR="0051413C">
            <w:t>a otrajā daļā</w:t>
          </w:r>
          <w:r>
            <w:t xml:space="preserve"> ir noteikti mērķi, kādiem Regulators var pieprasīt informāciju. Ņemot vēra, ka šāda informācijas vākšana neatbilst noteiktajiem mērķiem un nav nepieciešama Regulatora darbībā, </w:t>
          </w:r>
          <w:r w:rsidRPr="00894399">
            <w:t>minēto datu vākšana būs jauns informācijas pieprasījums, kam ir nepieciešami papildus resursu ieguldījumi.</w:t>
          </w:r>
          <w:r>
            <w:t xml:space="preserve"> Turklāt ir nepieciešams norādīt kādu mērķu </w:t>
          </w:r>
          <w:r>
            <w:lastRenderedPageBreak/>
            <w:t xml:space="preserve">sasniegšanai ir nepieciešama šādas informācijas pieprasīšana no elektronisko sakaru komersantiem un kā šī informācija tiks izmantota. </w:t>
          </w:r>
        </w:p>
        <w:p w:rsidR="00645655" w:rsidP="00375D34" w:rsidRDefault="00645655" w14:paraId="5AB3838D" w14:textId="069BA8DA">
          <w:pPr>
            <w:pStyle w:val="Sarakstarindkopa"/>
            <w:numPr>
              <w:ilvl w:val="0"/>
              <w:numId w:val="6"/>
            </w:numPr>
          </w:pPr>
          <w:r>
            <w:t>Papildināt likumprojekta 9.panta otro daļu ar jaunu apakšpunktu šādā redakcijā:</w:t>
          </w:r>
        </w:p>
        <w:p w:rsidR="00645655" w:rsidP="00645655" w:rsidRDefault="00645655" w14:paraId="1CA964CD" w14:textId="656210BB">
          <w:r>
            <w:t>“</w:t>
          </w:r>
          <w:r w:rsidR="00C432BE">
            <w:t>par elektronisko sakuru komersanta ar būtisku ietekmi izteikto apņemšanos un tirgus pārbaudes rezultātiem saskaņā ar šā likuma 83.panta piekto daļu.”</w:t>
          </w:r>
        </w:p>
        <w:p w:rsidR="00C432BE" w:rsidP="00375D34" w:rsidRDefault="00C432BE" w14:paraId="7ED058CA" w14:textId="3881AE14">
          <w:pPr>
            <w:pStyle w:val="Sarakstarindkopa"/>
            <w:numPr>
              <w:ilvl w:val="0"/>
              <w:numId w:val="6"/>
            </w:numPr>
          </w:pPr>
          <w:r>
            <w:t>Papildināt likumprojekta 10.panta otro daļu ar jaunu apakšpunktu šādā redakcijā:</w:t>
          </w:r>
        </w:p>
        <w:p w:rsidR="00C432BE" w:rsidP="00C432BE" w:rsidRDefault="00C432BE" w14:paraId="620019BE" w14:textId="117B4169">
          <w:r>
            <w:t>“par pāreju no vara dzīslu kabeļiem uz optisko šķiedru kabeļiem saskaņā ar šā likuma 87.panta otro daļu.”</w:t>
          </w:r>
        </w:p>
        <w:p w:rsidR="00C432BE" w:rsidP="00C432BE" w:rsidRDefault="00C432BE" w14:paraId="335E9A6B" w14:textId="0A75EA3F">
          <w:r>
            <w:t>Regulatora izteiktais priekšlikums ir redakcionāls, lai tiktu uzskaitīti gadījumi, kad Regulators veic publisko konsultāciju un Eiropas Savienības konsultāciju.</w:t>
          </w:r>
        </w:p>
        <w:p w:rsidRPr="0040438F" w:rsidR="0040438F" w:rsidP="0040438F" w:rsidRDefault="0040438F" w14:paraId="576E17BF" w14:textId="7C2B5563">
          <w:pPr>
            <w:pStyle w:val="Sarakstarindkopa"/>
            <w:numPr>
              <w:ilvl w:val="0"/>
              <w:numId w:val="6"/>
            </w:numPr>
            <w:jc w:val="left"/>
            <w:rPr>
              <w:szCs w:val="24"/>
              <w:lang w:eastAsia="en-US"/>
            </w:rPr>
          </w:pPr>
          <w:r w:rsidRPr="0040438F">
            <w:rPr>
              <w:szCs w:val="24"/>
              <w:lang w:eastAsia="en-US"/>
            </w:rPr>
            <w:t xml:space="preserve">Papildināt </w:t>
          </w:r>
          <w:r>
            <w:rPr>
              <w:szCs w:val="24"/>
              <w:lang w:eastAsia="en-US"/>
            </w:rPr>
            <w:t xml:space="preserve">likumprojekta </w:t>
          </w:r>
          <w:r w:rsidRPr="0040438F">
            <w:rPr>
              <w:szCs w:val="24"/>
              <w:lang w:eastAsia="en-US"/>
            </w:rPr>
            <w:t>35.pantu ar jaun</w:t>
          </w:r>
          <w:r>
            <w:rPr>
              <w:szCs w:val="24"/>
              <w:lang w:eastAsia="en-US"/>
            </w:rPr>
            <w:t>u</w:t>
          </w:r>
          <w:r w:rsidRPr="0040438F">
            <w:rPr>
              <w:szCs w:val="24"/>
              <w:lang w:eastAsia="en-US"/>
            </w:rPr>
            <w:t xml:space="preserve"> daļu šādā redakcijā:</w:t>
          </w:r>
        </w:p>
        <w:p w:rsidRPr="003E51DA" w:rsidR="0040438F" w:rsidP="0040438F" w:rsidRDefault="0040438F" w14:paraId="38AF6DEA" w14:textId="16B3EA0D">
          <w:pPr>
            <w:rPr>
              <w:szCs w:val="24"/>
              <w:lang w:eastAsia="en-US"/>
            </w:rPr>
          </w:pPr>
          <w:r>
            <w:rPr>
              <w:szCs w:val="24"/>
              <w:lang w:eastAsia="en-US"/>
            </w:rPr>
            <w:t>“</w:t>
          </w:r>
          <w:r w:rsidRPr="003E51DA">
            <w:rPr>
              <w:szCs w:val="24"/>
              <w:lang w:eastAsia="en-US"/>
            </w:rPr>
            <w:t xml:space="preserve">Ja patērētājs </w:t>
          </w:r>
          <w:r>
            <w:rPr>
              <w:szCs w:val="24"/>
              <w:lang w:eastAsia="en-US"/>
            </w:rPr>
            <w:t>izmanto</w:t>
          </w:r>
          <w:r w:rsidRPr="003E51DA">
            <w:rPr>
              <w:szCs w:val="24"/>
              <w:lang w:eastAsia="en-US"/>
            </w:rPr>
            <w:t xml:space="preserve"> interneta piekļuves pakalpojuma sniedzēja maiņas vai numura saglabāšanas pakalpojumu, </w:t>
          </w:r>
          <w:r>
            <w:rPr>
              <w:szCs w:val="24"/>
              <w:lang w:eastAsia="en-US"/>
            </w:rPr>
            <w:t>tas</w:t>
          </w:r>
          <w:r w:rsidRPr="003E51DA">
            <w:rPr>
              <w:szCs w:val="24"/>
              <w:lang w:eastAsia="en-US"/>
            </w:rPr>
            <w:t xml:space="preserve"> nodrošina saistību izpildi pret donora pakalpojuma sniedzēju atbilstoši noslēgtā terminētā līguma pirmstermiņa izbeigšanas nosacījumiem</w:t>
          </w:r>
          <w:r>
            <w:rPr>
              <w:szCs w:val="24"/>
              <w:lang w:eastAsia="en-US"/>
            </w:rPr>
            <w:t>.”</w:t>
          </w:r>
          <w:r w:rsidRPr="003E51DA">
            <w:rPr>
              <w:szCs w:val="24"/>
              <w:lang w:eastAsia="en-US"/>
            </w:rPr>
            <w:t>.</w:t>
          </w:r>
        </w:p>
        <w:p w:rsidRPr="003E51DA" w:rsidR="0040438F" w:rsidP="0040438F" w:rsidRDefault="0040438F" w14:paraId="6CDDD7A9" w14:textId="1F082C81">
          <w:pPr>
            <w:rPr>
              <w:szCs w:val="24"/>
              <w:lang w:eastAsia="en-US"/>
            </w:rPr>
          </w:pPr>
          <w:r w:rsidRPr="00E615ED">
            <w:rPr>
              <w:szCs w:val="24"/>
              <w:lang w:eastAsia="en-US"/>
            </w:rPr>
            <w:t>Šāds precizējums</w:t>
          </w:r>
          <w:r>
            <w:rPr>
              <w:szCs w:val="24"/>
              <w:lang w:eastAsia="en-US"/>
            </w:rPr>
            <w:t xml:space="preserve"> ir nepieciešams</w:t>
          </w:r>
          <w:r w:rsidRPr="003E51DA">
            <w:rPr>
              <w:szCs w:val="24"/>
              <w:lang w:eastAsia="en-US"/>
            </w:rPr>
            <w:t>, lai nodrošinātu nepārprotami saprotamāku norādi par patērētāja pienākumiem pakalpojuma sniedzēja maiņas vai numura saglabāšanas pakalpojuma izmantošanas gadījumā, ievērojot iepriekš noslēgtā terminētā līguma nosacījumus attiecībā uz pirmstermiņa līguma izbeigšanu.</w:t>
          </w:r>
        </w:p>
        <w:p w:rsidR="00925100" w:rsidP="00375D34" w:rsidRDefault="00925100" w14:paraId="6D9CE563" w14:textId="3817A98D">
          <w:pPr>
            <w:pStyle w:val="Sarakstarindkopa"/>
            <w:numPr>
              <w:ilvl w:val="0"/>
              <w:numId w:val="6"/>
            </w:numPr>
          </w:pPr>
          <w:r>
            <w:t>Izteikt likumprojekta 39.panta otro daļu šādā redakcijā:</w:t>
          </w:r>
        </w:p>
        <w:p w:rsidRPr="00AE286D" w:rsidR="00925100" w:rsidP="00AE286D" w:rsidRDefault="00925100" w14:paraId="5491A338" w14:textId="04218135">
          <w:pPr>
            <w:rPr>
              <w:szCs w:val="24"/>
              <w:lang w:eastAsia="en-US"/>
            </w:rPr>
          </w:pPr>
          <w:r>
            <w:rPr>
              <w:szCs w:val="24"/>
              <w:lang w:eastAsia="en-US"/>
            </w:rPr>
            <w:t>“</w:t>
          </w:r>
          <w:r w:rsidRPr="00925100">
            <w:rPr>
              <w:szCs w:val="24"/>
              <w:lang w:eastAsia="en-US"/>
            </w:rPr>
            <w:t xml:space="preserve">(2) </w:t>
          </w:r>
          <w:r w:rsidRPr="00AE286D">
            <w:rPr>
              <w:szCs w:val="24"/>
              <w:lang w:eastAsia="en-US"/>
            </w:rPr>
            <w:t xml:space="preserve">Saņēmējs pēc galalietotāja pieteikuma par interneta pakalpojuma sniedzēja maiņu saņemšanas </w:t>
          </w:r>
          <w:proofErr w:type="spellStart"/>
          <w:r w:rsidRPr="00AE286D">
            <w:rPr>
              <w:szCs w:val="24"/>
              <w:lang w:eastAsia="en-US"/>
            </w:rPr>
            <w:t>nosūta</w:t>
          </w:r>
          <w:proofErr w:type="spellEnd"/>
          <w:r w:rsidRPr="00AE286D">
            <w:rPr>
              <w:szCs w:val="24"/>
              <w:lang w:eastAsia="en-US"/>
            </w:rPr>
            <w:t xml:space="preserve"> donora pakalpojuma sniedzējam informāciju par saņemto galalietotāja pieteikumu un informāciju par interneta pakalpojuma aktivizēšanas termiņu. Donora pakalpojuma sniedzējs sniedz saņēmējam apstiprinājumu vai pamatotu atteikumu par interneta piekļuves pakalpojuma sniedzēja maiņu </w:t>
          </w:r>
          <w:r w:rsidRPr="00C432BE">
            <w:rPr>
              <w:szCs w:val="24"/>
              <w:lang w:eastAsia="en-US"/>
            </w:rPr>
            <w:t>di</w:t>
          </w:r>
          <w:r w:rsidRPr="00AE286D">
            <w:rPr>
              <w:szCs w:val="24"/>
              <w:lang w:eastAsia="en-US"/>
            </w:rPr>
            <w:t>vu</w:t>
          </w:r>
          <w:r w:rsidRPr="00C432BE">
            <w:rPr>
              <w:szCs w:val="24"/>
              <w:lang w:eastAsia="en-US"/>
            </w:rPr>
            <w:t xml:space="preserve"> darba dienu laikā pēc informācijas saņemšanas</w:t>
          </w:r>
          <w:r w:rsidRPr="00AE286D">
            <w:rPr>
              <w:szCs w:val="24"/>
              <w:lang w:eastAsia="en-US"/>
            </w:rPr>
            <w:t xml:space="preserve"> no saņēmēja.”.</w:t>
          </w:r>
        </w:p>
        <w:p w:rsidRPr="003E51DA" w:rsidR="00C519E1" w:rsidP="00C519E1" w:rsidRDefault="00C519E1" w14:paraId="29B89D73" w14:textId="1E0CC80B">
          <w:pPr>
            <w:rPr>
              <w:szCs w:val="24"/>
              <w:lang w:eastAsia="en-US"/>
            </w:rPr>
          </w:pPr>
          <w:r>
            <w:rPr>
              <w:szCs w:val="24"/>
              <w:lang w:eastAsia="en-US"/>
            </w:rPr>
            <w:t xml:space="preserve">Regulators ir izvērtējis </w:t>
          </w:r>
          <w:r w:rsidR="0051413C">
            <w:rPr>
              <w:szCs w:val="24"/>
              <w:lang w:eastAsia="en-US"/>
            </w:rPr>
            <w:t xml:space="preserve">likumprojektā noteikto </w:t>
          </w:r>
          <w:r>
            <w:rPr>
              <w:szCs w:val="24"/>
              <w:lang w:eastAsia="en-US"/>
            </w:rPr>
            <w:t>deleģējumu</w:t>
          </w:r>
          <w:r w:rsidR="0051413C">
            <w:rPr>
              <w:szCs w:val="24"/>
              <w:lang w:eastAsia="en-US"/>
            </w:rPr>
            <w:t xml:space="preserve"> un</w:t>
          </w:r>
          <w:r>
            <w:rPr>
              <w:szCs w:val="24"/>
              <w:lang w:eastAsia="en-US"/>
            </w:rPr>
            <w:t xml:space="preserve"> secinājis, ka nav nepieciešams </w:t>
          </w:r>
          <w:r w:rsidR="0051413C">
            <w:rPr>
              <w:szCs w:val="24"/>
              <w:lang w:eastAsia="en-US"/>
            </w:rPr>
            <w:t>noteikt Regulatoram deleģējumu izdot noteikumus par interneta pakalpojuma sniedzēja maiņu</w:t>
          </w:r>
          <w:r>
            <w:rPr>
              <w:szCs w:val="24"/>
              <w:lang w:eastAsia="en-US"/>
            </w:rPr>
            <w:t xml:space="preserve">. </w:t>
          </w:r>
        </w:p>
        <w:p w:rsidR="00BB2A03" w:rsidP="00375D34" w:rsidRDefault="00BB2A03" w14:paraId="310ED844" w14:textId="390AC7B9">
          <w:pPr>
            <w:pStyle w:val="Sarakstarindkopa"/>
            <w:numPr>
              <w:ilvl w:val="0"/>
              <w:numId w:val="6"/>
            </w:numPr>
          </w:pPr>
          <w:r>
            <w:t>Izslēgt</w:t>
          </w:r>
          <w:r w:rsidR="00375D34">
            <w:t xml:space="preserve"> likumprojekta </w:t>
          </w:r>
          <w:r>
            <w:t>40</w:t>
          </w:r>
          <w:r w:rsidR="00375D34">
            <w:t xml:space="preserve">.panta </w:t>
          </w:r>
          <w:r>
            <w:t>ceturtās daļas 1.punktā vārdus “ja galalietotājs”.</w:t>
          </w:r>
        </w:p>
        <w:p w:rsidR="00BB2A03" w:rsidP="00B0036D" w:rsidRDefault="00BB2A03" w14:paraId="2B319F6A" w14:textId="071CA932">
          <w:r>
            <w:t>Regulators izsaka redakcionālu precizējumu, lai uzlabotu normas saprotamību.</w:t>
          </w:r>
        </w:p>
        <w:p w:rsidR="00BB2A03" w:rsidP="00375D34" w:rsidRDefault="00BB2A03" w14:paraId="2A3BC6AC" w14:textId="33AB299E">
          <w:pPr>
            <w:pStyle w:val="Sarakstarindkopa"/>
            <w:numPr>
              <w:ilvl w:val="0"/>
              <w:numId w:val="6"/>
            </w:numPr>
          </w:pPr>
          <w:bookmarkStart w:name="_Hlk59201406" w:id="0"/>
          <w:r>
            <w:t>Izteikt likumprojekta 45.panta sesto daļu šādā redakcijā:</w:t>
          </w:r>
        </w:p>
        <w:p w:rsidR="0051413C" w:rsidP="00B0036D" w:rsidRDefault="00BB2A03" w14:paraId="68694FBD" w14:textId="77777777">
          <w:r>
            <w:t>“Elektronisko sakaru komersants ir tiesīgs tālāknodošanas ceļā, pārdot tikai tādas ierobežotas joslas lietošanas tiesības, kuras ir ieguvis izsoles rezultāta par maksu, vai arī komersants attiecīgās ierobežotas joslas lietošanas tiesības izmanto vismaz 20 gadus.”</w:t>
          </w:r>
        </w:p>
        <w:bookmarkEnd w:id="0"/>
        <w:p w:rsidR="00A561C2" w:rsidP="00375D34" w:rsidRDefault="00A561C2" w14:paraId="668AF57C" w14:textId="067B9709">
          <w:pPr>
            <w:pStyle w:val="Sarakstarindkopa"/>
            <w:numPr>
              <w:ilvl w:val="0"/>
              <w:numId w:val="6"/>
            </w:numPr>
          </w:pPr>
          <w:r>
            <w:t>Izteikt likumprojekta 46.panta otro daļu šādā redakcijā:</w:t>
          </w:r>
        </w:p>
        <w:p w:rsidR="00A561C2" w:rsidP="00A561C2" w:rsidRDefault="00A561C2" w14:paraId="4E5DE5F2" w14:textId="245078B7">
          <w:r>
            <w:t>“ (2) Regulators izskata un izvērtē elektronisko sakaru komersanta pieprasījumu par kopīgas ierobežotas joslas un ar to saistīto iekārtu izmantošanu. Regulators lemj par ierobežotas joslas un ar to saistīt</w:t>
          </w:r>
          <w:r w:rsidR="00E244C4">
            <w:t>ās</w:t>
          </w:r>
          <w:r>
            <w:t xml:space="preserve"> i</w:t>
          </w:r>
          <w:r w:rsidR="00E244C4">
            <w:t>nfrastruktūras</w:t>
          </w:r>
          <w:r>
            <w:t xml:space="preserve"> izmantošanu, nosakot </w:t>
          </w:r>
          <w:r w:rsidR="00E244C4">
            <w:t xml:space="preserve">izmantošanas </w:t>
          </w:r>
          <w:r>
            <w:t>nosacījumus un pienākumus elektronisko sakaru komersantiem</w:t>
          </w:r>
          <w:r w:rsidR="00E244C4">
            <w:t>. Regulators pārskata noteiktos nosacījumus un pienākumus, ņemot vērā tirgus un tehnoloģiju attīstību un konkurences apstākļus.”</w:t>
          </w:r>
        </w:p>
        <w:p w:rsidRPr="00C30F99" w:rsidR="00C86518" w:rsidP="00C86518" w:rsidRDefault="00C86518" w14:paraId="65AE4F6D" w14:textId="34441403">
          <w:pPr>
            <w:rPr>
              <w:szCs w:val="24"/>
            </w:rPr>
          </w:pPr>
          <w:r w:rsidRPr="00375D34">
            <w:rPr>
              <w:szCs w:val="24"/>
            </w:rPr>
            <w:t xml:space="preserve">Regulatora izteiktais iebildums ir pamatots ar </w:t>
          </w:r>
          <w:r w:rsidRPr="00C30F99">
            <w:rPr>
              <w:szCs w:val="24"/>
            </w:rPr>
            <w:t>Kodeks</w:t>
          </w:r>
          <w:r>
            <w:rPr>
              <w:szCs w:val="24"/>
            </w:rPr>
            <w:t xml:space="preserve">a </w:t>
          </w:r>
          <w:r w:rsidRPr="00C30F99">
            <w:rPr>
              <w:szCs w:val="24"/>
            </w:rPr>
            <w:t>47.panta 2.punktu. Tādējādi ir precīzāk noteikta Regulatora kompetence.</w:t>
          </w:r>
        </w:p>
        <w:p w:rsidR="00861DB2" w:rsidP="00AE286D" w:rsidRDefault="00861DB2" w14:paraId="689673FE" w14:textId="24D51FEF">
          <w:pPr>
            <w:pStyle w:val="Sarakstarindkopa"/>
            <w:numPr>
              <w:ilvl w:val="0"/>
              <w:numId w:val="6"/>
            </w:numPr>
            <w:jc w:val="left"/>
            <w:rPr>
              <w:szCs w:val="24"/>
            </w:rPr>
          </w:pPr>
          <w:r>
            <w:rPr>
              <w:szCs w:val="24"/>
            </w:rPr>
            <w:t xml:space="preserve">Aizstāt likumprojekta </w:t>
          </w:r>
          <w:r w:rsidR="000E51E4">
            <w:rPr>
              <w:szCs w:val="24"/>
            </w:rPr>
            <w:t xml:space="preserve">61.pantā numuru “11600” ar numuru “116000”. </w:t>
          </w:r>
        </w:p>
        <w:p w:rsidR="00992C71" w:rsidP="00AE286D" w:rsidRDefault="00992C71" w14:paraId="3CA706F0" w14:textId="3CDDB70D">
          <w:pPr>
            <w:pStyle w:val="Sarakstarindkopa"/>
            <w:numPr>
              <w:ilvl w:val="0"/>
              <w:numId w:val="6"/>
            </w:numPr>
            <w:jc w:val="left"/>
            <w:rPr>
              <w:szCs w:val="24"/>
            </w:rPr>
          </w:pPr>
          <w:r>
            <w:rPr>
              <w:szCs w:val="24"/>
            </w:rPr>
            <w:t>Izslēgt 64.panta pirmajā daļā otro teikumu, jo noteikumu deleģējums pārklājas ar likumprojekta 17.pantā noteikto deleģējumu.</w:t>
          </w:r>
        </w:p>
        <w:p w:rsidRPr="00E33015" w:rsidR="00E33015" w:rsidP="00AE286D" w:rsidRDefault="00E33015" w14:paraId="722791F7" w14:textId="20000AB2">
          <w:pPr>
            <w:pStyle w:val="Sarakstarindkopa"/>
            <w:numPr>
              <w:ilvl w:val="0"/>
              <w:numId w:val="6"/>
            </w:numPr>
            <w:jc w:val="left"/>
            <w:rPr>
              <w:szCs w:val="24"/>
            </w:rPr>
          </w:pPr>
          <w:r>
            <w:rPr>
              <w:szCs w:val="24"/>
            </w:rPr>
            <w:t>I</w:t>
          </w:r>
          <w:r w:rsidRPr="00E33015">
            <w:rPr>
              <w:szCs w:val="24"/>
            </w:rPr>
            <w:t xml:space="preserve">zteikt </w:t>
          </w:r>
          <w:r>
            <w:rPr>
              <w:szCs w:val="24"/>
            </w:rPr>
            <w:t xml:space="preserve">likumprojekta </w:t>
          </w:r>
          <w:r w:rsidRPr="00E33015">
            <w:rPr>
              <w:szCs w:val="24"/>
            </w:rPr>
            <w:t>64.panta otro daļu šādā redakcijā:</w:t>
          </w:r>
        </w:p>
        <w:p w:rsidR="00E33015" w:rsidP="00E33015" w:rsidRDefault="00E33015" w14:paraId="6E7B778A" w14:textId="0377B325">
          <w:pPr>
            <w:rPr>
              <w:szCs w:val="24"/>
            </w:rPr>
          </w:pPr>
          <w:r>
            <w:rPr>
              <w:szCs w:val="24"/>
            </w:rPr>
            <w:t xml:space="preserve">“ (2) </w:t>
          </w:r>
          <w:r w:rsidRPr="004305F3">
            <w:rPr>
              <w:szCs w:val="24"/>
            </w:rPr>
            <w:t xml:space="preserve">Elektronisko sakaru komersants </w:t>
          </w:r>
          <w:proofErr w:type="spellStart"/>
          <w:r w:rsidRPr="004305F3">
            <w:rPr>
              <w:szCs w:val="24"/>
            </w:rPr>
            <w:t>starpsavienojuma</w:t>
          </w:r>
          <w:proofErr w:type="spellEnd"/>
          <w:r w:rsidRPr="004305F3">
            <w:rPr>
              <w:szCs w:val="24"/>
            </w:rPr>
            <w:t xml:space="preserve"> līgumu vai tā atvasinājumu, tai skaitā grozījumu, vienošanās par izbeigšanu, kas noslēgts ar citu Latvijas Republikā reģistrētu elektronisko sakaru komersantu, iesniedz 10 darbadienu laikā pēc tā noslēgšanas Regulatoram. Ja elektronisko sakaru komersants noslēdz </w:t>
          </w:r>
          <w:proofErr w:type="spellStart"/>
          <w:r w:rsidRPr="004305F3">
            <w:rPr>
              <w:szCs w:val="24"/>
            </w:rPr>
            <w:t>starpsavienojuma</w:t>
          </w:r>
          <w:proofErr w:type="spellEnd"/>
          <w:r w:rsidRPr="004305F3">
            <w:rPr>
              <w:szCs w:val="24"/>
            </w:rPr>
            <w:t xml:space="preserve"> līgumu par </w:t>
          </w:r>
          <w:proofErr w:type="spellStart"/>
          <w:r w:rsidRPr="004305F3">
            <w:rPr>
              <w:szCs w:val="24"/>
            </w:rPr>
            <w:t>starpsavienojumu</w:t>
          </w:r>
          <w:proofErr w:type="spellEnd"/>
          <w:r w:rsidRPr="004305F3">
            <w:rPr>
              <w:szCs w:val="24"/>
            </w:rPr>
            <w:t xml:space="preserve"> ar citā Eiropas Savienības dalībvalstī reģistrētu elektronisko sakaru komersantu, kas nav </w:t>
          </w:r>
          <w:r w:rsidRPr="004305F3">
            <w:rPr>
              <w:szCs w:val="24"/>
            </w:rPr>
            <w:lastRenderedPageBreak/>
            <w:t xml:space="preserve">reģistrēts Latvijas Republikā kā elektronisko sakaru komersants, tas informē Regulatoru par noslēgto </w:t>
          </w:r>
          <w:proofErr w:type="spellStart"/>
          <w:r>
            <w:rPr>
              <w:szCs w:val="24"/>
            </w:rPr>
            <w:t>s</w:t>
          </w:r>
          <w:r w:rsidRPr="004305F3">
            <w:rPr>
              <w:szCs w:val="24"/>
            </w:rPr>
            <w:t>tarpsavienojuma</w:t>
          </w:r>
          <w:proofErr w:type="spellEnd"/>
          <w:r w:rsidRPr="004305F3">
            <w:rPr>
              <w:szCs w:val="24"/>
            </w:rPr>
            <w:t xml:space="preserve"> līgumu un vienošanos par tā izbeigšanu 10 darbadienu laikā</w:t>
          </w:r>
          <w:r>
            <w:rPr>
              <w:szCs w:val="24"/>
            </w:rPr>
            <w:t>”.</w:t>
          </w:r>
        </w:p>
        <w:p w:rsidR="00C519E1" w:rsidP="00C519E1" w:rsidRDefault="00C519E1" w14:paraId="4869B999" w14:textId="77777777">
          <w:r>
            <w:rPr>
              <w:szCs w:val="24"/>
            </w:rPr>
            <w:t>Precizējums</w:t>
          </w:r>
          <w:r w:rsidRPr="001C6EC6">
            <w:rPr>
              <w:szCs w:val="24"/>
            </w:rPr>
            <w:t xml:space="preserve"> ir nepieciešamās, lai nodrošinātu, ka komersanti sniedz Regulatoram visu nepieciešamo informāciju par ar citiem Eiropas Savienības dalībvalstu komersantiem noslēgtiem </w:t>
          </w:r>
          <w:proofErr w:type="spellStart"/>
          <w:r w:rsidRPr="001C6EC6">
            <w:rPr>
              <w:szCs w:val="24"/>
            </w:rPr>
            <w:t>starpsavienojumu</w:t>
          </w:r>
          <w:proofErr w:type="spellEnd"/>
          <w:r w:rsidRPr="001C6EC6">
            <w:rPr>
              <w:szCs w:val="24"/>
            </w:rPr>
            <w:t xml:space="preserve"> līgumiem, </w:t>
          </w:r>
          <w:r>
            <w:rPr>
              <w:szCs w:val="24"/>
            </w:rPr>
            <w:t>ieskaitot tos</w:t>
          </w:r>
          <w:r w:rsidRPr="001C6EC6">
            <w:rPr>
              <w:szCs w:val="24"/>
            </w:rPr>
            <w:t xml:space="preserve">, ka daļa no šiem </w:t>
          </w:r>
          <w:proofErr w:type="spellStart"/>
          <w:r w:rsidRPr="001C6EC6">
            <w:rPr>
              <w:szCs w:val="24"/>
            </w:rPr>
            <w:t>starpsavienojumiem</w:t>
          </w:r>
          <w:proofErr w:type="spellEnd"/>
          <w:r w:rsidRPr="001C6EC6">
            <w:rPr>
              <w:szCs w:val="24"/>
            </w:rPr>
            <w:t xml:space="preserve"> fiziski atrodas ārpus Latvijas Republikas teritorijas</w:t>
          </w:r>
          <w:r>
            <w:t xml:space="preserve">. </w:t>
          </w:r>
        </w:p>
        <w:p w:rsidR="007712E7" w:rsidP="00375D34" w:rsidRDefault="00B5748E" w14:paraId="16B89A23" w14:textId="61ADBAC3">
          <w:pPr>
            <w:pStyle w:val="Sarakstarindkopa"/>
            <w:numPr>
              <w:ilvl w:val="0"/>
              <w:numId w:val="6"/>
            </w:numPr>
          </w:pPr>
          <w:r w:rsidRPr="0040438F">
            <w:t xml:space="preserve">Izteikt </w:t>
          </w:r>
          <w:r w:rsidR="007712E7">
            <w:t>likumprojekta 68.panta pirmo daļu šādā redakcijā:</w:t>
          </w:r>
        </w:p>
        <w:p w:rsidR="007712E7" w:rsidP="00E615ED" w:rsidRDefault="007712E7" w14:paraId="60E2B131" w14:textId="581C7BB9">
          <w:r>
            <w:t>“</w:t>
          </w:r>
          <w:r>
            <w:rPr>
              <w:color w:val="000000"/>
              <w:szCs w:val="24"/>
              <w:shd w:val="clear" w:color="auto" w:fill="FFFFFF"/>
            </w:rPr>
            <w:t>Universālā pakalpojuma sniedzējs aprēķina universālā pakalpojuma saistības tīrās izmaksas (turpmāk – tīrās izmaksas) un papildu ieguvumu saskaņā ar Regulatora izdoto universālā pakalpojuma saistību tīro izmaksu aprēķināšanas un noteikšanas metodiku.”</w:t>
          </w:r>
        </w:p>
        <w:p w:rsidRPr="0040438F" w:rsidR="00B5748E" w:rsidP="00375D34" w:rsidRDefault="007712E7" w14:paraId="01A7D437" w14:textId="149F89F8">
          <w:pPr>
            <w:pStyle w:val="Sarakstarindkopa"/>
            <w:numPr>
              <w:ilvl w:val="0"/>
              <w:numId w:val="6"/>
            </w:numPr>
          </w:pPr>
          <w:r>
            <w:t xml:space="preserve">Izteikt </w:t>
          </w:r>
          <w:r w:rsidRPr="0040438F" w:rsidR="00B5748E">
            <w:t>likumprojekta 68.panta piekto daļu šādā redakcijā:</w:t>
          </w:r>
        </w:p>
        <w:p w:rsidR="00B5748E" w:rsidP="00B0036D" w:rsidRDefault="00B5748E" w14:paraId="4B728E37" w14:textId="23BF937E">
          <w:r w:rsidRPr="0040438F">
            <w:t xml:space="preserve">“(5) Regulators informē Satiksmes ministriju par apstiprinātajām </w:t>
          </w:r>
          <w:r w:rsidR="00AE286D">
            <w:t xml:space="preserve">tīrajām </w:t>
          </w:r>
          <w:r w:rsidRPr="0040438F">
            <w:t>izmaksām</w:t>
          </w:r>
          <w:r w:rsidR="00AE286D">
            <w:t>. Satiksmes ministrija nodrošina tīro izmaksu kompensēšanu”.</w:t>
          </w:r>
        </w:p>
        <w:p w:rsidR="002A3DE2" w:rsidP="00B0036D" w:rsidRDefault="002A3DE2" w14:paraId="3A33DEE7" w14:textId="61771623">
          <w:pPr>
            <w:pStyle w:val="Sarakstarindkopa"/>
            <w:numPr>
              <w:ilvl w:val="0"/>
              <w:numId w:val="6"/>
            </w:numPr>
          </w:pPr>
          <w:r>
            <w:t>Aizstāt likumprojekta 117.pantā vārdus “ierobežoto resursu lietošanas nosacījumu” ar vārdiem “ierobežotas joslas un numerācijas lietošanas tiesību nosacījumu vai specifisko lietošanas tiesību nosacījumu nepildīšana vai”</w:t>
          </w:r>
        </w:p>
        <w:p w:rsidR="002A3DE2" w:rsidP="00AE286D" w:rsidRDefault="002A3DE2" w14:paraId="03C1268A" w14:textId="3D5992A0">
          <w:r>
            <w:t xml:space="preserve">Regulatora izteiktais priekšlikums ir redakcionāls labojums, ņemot vērā likumprojektā lietoto terminoloģiju. </w:t>
          </w:r>
        </w:p>
        <w:p w:rsidR="002A3DE2" w:rsidP="00B0036D" w:rsidRDefault="002A3DE2" w14:paraId="54C75B97" w14:textId="7F11A377">
          <w:pPr>
            <w:pStyle w:val="Sarakstarindkopa"/>
            <w:numPr>
              <w:ilvl w:val="0"/>
              <w:numId w:val="6"/>
            </w:numPr>
          </w:pPr>
          <w:r>
            <w:t>Papildināt pārejas noteikumus ar jaunu punktu šādā redakcijā:</w:t>
          </w:r>
        </w:p>
        <w:p w:rsidR="002A3DE2" w:rsidP="002A3DE2" w:rsidRDefault="002A3DE2" w14:paraId="62B916D9" w14:textId="241EA913">
          <w:r>
            <w:t>“Regulators sešu mēnešu laikā no šā likuma spēkā stāšanās dienas izdod nacionālo numerācijas plānu. Līdz šo noteikumu spēkā stāšanās dienai tiek piemēroti Ministru kabineta 2015.gada 30.jūnija noteikumi Nr.367 “Nacionālais numerācijas plāns”, ciktāl tie nav pretrunā ar šo likumu.</w:t>
          </w:r>
          <w:r w:rsidR="00645655">
            <w:t>”</w:t>
          </w:r>
        </w:p>
        <w:p w:rsidR="00645655" w:rsidP="00E615ED" w:rsidRDefault="00645655" w14:paraId="764C7108" w14:textId="5F893FB6">
          <w:r>
            <w:t>Likumprojektā ir nepieciešams noteikt pārejas periodu nacionālā numerācijas plāna izdošanai, lai nodrošinātu nepārtrauktu regulējumu attiecībā uz numerācijas izmantošanu.</w:t>
          </w:r>
        </w:p>
        <w:p w:rsidRPr="00E615ED" w:rsidR="007712E7" w:rsidP="00BA507E" w:rsidRDefault="007712E7" w14:paraId="1EEA31EF" w14:textId="2297FCB0">
          <w:pPr>
            <w:pStyle w:val="Sarakstarindkopa"/>
            <w:numPr>
              <w:ilvl w:val="0"/>
              <w:numId w:val="6"/>
            </w:numPr>
            <w:rPr>
              <w:rFonts w:eastAsia="Times New Roman"/>
              <w:color w:val="000000"/>
              <w:szCs w:val="24"/>
              <w:lang w:eastAsia="en-IE"/>
            </w:rPr>
          </w:pPr>
          <w:r w:rsidRPr="00E615ED">
            <w:rPr>
              <w:rFonts w:eastAsia="Times New Roman"/>
              <w:color w:val="000000"/>
              <w:szCs w:val="24"/>
            </w:rPr>
            <w:t xml:space="preserve"> Anotācijas IV nodaļā “Tiesību aktu projektu ietekme uz spēkā esošo tiesību normu sistēmu” 3.punktā “Cita informācija”</w:t>
          </w:r>
          <w:r w:rsidRPr="00E615ED">
            <w:rPr>
              <w:rFonts w:eastAsia="Times New Roman"/>
              <w:b/>
              <w:bCs/>
              <w:color w:val="000000"/>
              <w:szCs w:val="24"/>
            </w:rPr>
            <w:t xml:space="preserve"> </w:t>
          </w:r>
          <w:r w:rsidRPr="00BA507E">
            <w:rPr>
              <w:rFonts w:eastAsia="Times New Roman"/>
              <w:color w:val="000000"/>
              <w:szCs w:val="24"/>
            </w:rPr>
            <w:t>izslēgt 4.punktu</w:t>
          </w:r>
          <w:r w:rsidR="00EF077F">
            <w:rPr>
              <w:rFonts w:eastAsia="Times New Roman"/>
              <w:color w:val="000000"/>
              <w:szCs w:val="24"/>
            </w:rPr>
            <w:t xml:space="preserve"> </w:t>
          </w:r>
          <w:r w:rsidRPr="00E615ED">
            <w:rPr>
              <w:rFonts w:eastAsia="Times New Roman"/>
              <w:color w:val="000000"/>
              <w:szCs w:val="24"/>
            </w:rPr>
            <w:t>- Regulatora  2016.gada 17.novembra lēmums Nr. 1/24 “Noteikumi par universālo pakalpojumu elektronisko sakaru nozarē”. Likumprojektā vairs nav noteikts</w:t>
          </w:r>
          <w:r w:rsidR="007830A4">
            <w:rPr>
              <w:rFonts w:eastAsia="Times New Roman"/>
              <w:color w:val="000000"/>
              <w:szCs w:val="24"/>
            </w:rPr>
            <w:t xml:space="preserve"> noteikumu</w:t>
          </w:r>
          <w:r w:rsidRPr="00E615ED">
            <w:rPr>
              <w:rFonts w:eastAsia="Times New Roman"/>
              <w:color w:val="000000"/>
              <w:szCs w:val="24"/>
            </w:rPr>
            <w:t xml:space="preserve"> deleģējums. </w:t>
          </w:r>
        </w:p>
        <w:p w:rsidR="00375D34" w:rsidP="00E615ED" w:rsidRDefault="00375D34" w14:paraId="21985667" w14:textId="69253847">
          <w:pPr>
            <w:pStyle w:val="Sarakstarindkopa"/>
            <w:ind w:left="644"/>
          </w:pPr>
        </w:p>
        <w:p w:rsidRPr="00375D34" w:rsidR="00375D34" w:rsidP="00AE286D" w:rsidRDefault="00375D34" w14:paraId="2B2BE38E" w14:textId="77777777">
          <w:pPr>
            <w:rPr>
              <w:szCs w:val="24"/>
            </w:rPr>
          </w:pPr>
        </w:p>
        <w:p w:rsidRPr="00375D34" w:rsidR="00375D34" w:rsidP="00E615ED" w:rsidRDefault="00375D34" w14:paraId="31ABF7CB" w14:textId="55F4DA05">
          <w:pPr>
            <w:pStyle w:val="Sarakstarindkopa"/>
            <w:ind w:left="644"/>
            <w:rPr>
              <w:szCs w:val="24"/>
            </w:rPr>
          </w:pPr>
        </w:p>
        <w:p w:rsidR="00583429" w:rsidP="00E626DE" w:rsidRDefault="00EE3CA7" w14:paraId="7F6ED255" w14:textId="0BCABE49"/>
      </w:sdtContent>
    </w:sdt>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482"/>
        <w:gridCol w:w="4483"/>
      </w:tblGrid>
      <w:tr w:rsidR="00185356" w:rsidTr="00AC20FA" w14:paraId="6233029F" w14:textId="77777777">
        <w:tc>
          <w:tcPr>
            <w:tcW w:w="4482" w:type="dxa"/>
            <w:tcMar>
              <w:top w:w="480" w:type="dxa"/>
            </w:tcMar>
          </w:tcPr>
          <w:p w:rsidR="00185356" w:rsidP="005042D7" w:rsidRDefault="00EE3CA7" w14:paraId="5987FF5D" w14:textId="0E0386D0">
            <w:pPr>
              <w:jc w:val="left"/>
            </w:pPr>
            <w:sdt>
              <w:sdtPr>
                <w:rPr>
                  <w:rFonts w:eastAsia="Times New Roman"/>
                  <w:szCs w:val="24"/>
                </w:rPr>
                <w:id w:val="1647007109"/>
                <w:placeholder>
                  <w:docPart w:val="2F828CB380D04938B00E60FF601463AE"/>
                </w:placeholder>
                <w:comboBox>
                  <w:listItem w:value="Izvēlieties vienumu."/>
                  <w:listItem w:displayText="Priekšsēdētājs" w:value="Priekšsēdētājs"/>
                  <w:listItem w:displayText="Izpilddirektors" w:value="Izpilddirektors"/>
                  <w:listItem w:displayText="Priekšsēdētāja R. Irkļa p.i. padomes loceklis" w:value="Priekšsēdētāja R. Irkļa p.i. padomes loceklis"/>
                  <w:listItem w:displayText="Priekšsēdētāja R. Irkļa p.i. padomes locekle" w:value="Priekšsēdētāja R. Irkļa p.i. padomes locekle"/>
                  <w:listItem w:displayText="Izpilddirektora J. Miķelsona p.i. Elektronisko sakaru un pasta departamenta direktors" w:value="Izpilddirektora J. Miķelsona p.i. Elektronisko sakaru un pasta departamenta direktors"/>
                  <w:listItem w:displayText="Izpilddirektora J. Miķelsona p.i. Juridiskā departamenta direktore" w:value="Izpilddirektora J. Miķelsona p.i. Juridiskā departamenta direktore"/>
                </w:comboBox>
              </w:sdtPr>
              <w:sdtEndPr/>
              <w:sdtContent>
                <w:r w:rsidR="00D628B9">
                  <w:rPr>
                    <w:rFonts w:eastAsia="Times New Roman"/>
                    <w:szCs w:val="24"/>
                  </w:rPr>
                  <w:t>Priekšsēdētājs</w:t>
                </w:r>
              </w:sdtContent>
            </w:sdt>
          </w:p>
        </w:tc>
        <w:bookmarkStart w:name="_Hlk44408264" w:id="1"/>
        <w:tc>
          <w:tcPr>
            <w:tcW w:w="4483" w:type="dxa"/>
          </w:tcPr>
          <w:p w:rsidR="00185356" w:rsidP="005042D7" w:rsidRDefault="00EE3CA7" w14:paraId="515C6F9F" w14:textId="0FE7A009">
            <w:pPr>
              <w:jc w:val="right"/>
            </w:pPr>
            <w:sdt>
              <w:sdtPr>
                <w:rPr>
                  <w:rFonts w:eastAsia="Times New Roman"/>
                  <w:szCs w:val="24"/>
                </w:rPr>
                <w:id w:val="-1582133587"/>
                <w:placeholder>
                  <w:docPart w:val="761BC7DC7906414CA5714D52FC29CA3B"/>
                </w:placeholder>
                <w:comboBox>
                  <w:listItem w:displayText="V. Uzvārds" w:value="V. Uzvārds"/>
                  <w:listItem w:displayText="R. Irklis" w:value="R. Irklis"/>
                  <w:listItem w:displayText="G. Ābele" w:value="G. Ābele"/>
                  <w:listItem w:displayText="R. Šņuka" w:value="R. Šņuka"/>
                  <w:listItem w:displayText="I. Birziņš" w:value="I. Birziņš"/>
                  <w:listItem w:displayText="I. Mantiņš" w:value="I. Mantiņš"/>
                  <w:listItem w:displayText="J. Miķelsons" w:value="J. Miķelsons"/>
                  <w:listItem w:displayText="A. Virtmanis" w:value="A. Virtmanis"/>
                  <w:listItem w:displayText="I. Feldmane" w:value="I. Feldmane"/>
                </w:comboBox>
              </w:sdtPr>
              <w:sdtEndPr/>
              <w:sdtContent>
                <w:r w:rsidR="00D628B9">
                  <w:rPr>
                    <w:rFonts w:eastAsia="Times New Roman"/>
                    <w:szCs w:val="24"/>
                  </w:rPr>
                  <w:t>R. Irklis</w:t>
                </w:r>
              </w:sdtContent>
            </w:sdt>
            <w:bookmarkEnd w:id="1"/>
          </w:p>
        </w:tc>
      </w:tr>
    </w:tbl>
    <w:p w:rsidRPr="00B24D57" w:rsidR="004820DB" w:rsidP="004820DB" w:rsidRDefault="004820DB" w14:paraId="3740B84E" w14:textId="77777777">
      <w:pPr>
        <w:spacing w:before="240" w:after="240"/>
        <w:jc w:val="center"/>
        <w:rPr>
          <w:rStyle w:val="Style3TimesNewRoman12"/>
          <w:color w:val="757679"/>
          <w:spacing w:val="2"/>
          <w:sz w:val="20"/>
        </w:rPr>
      </w:pPr>
      <w:r w:rsidRPr="00B24D57">
        <w:rPr>
          <w:rStyle w:val="Style3TimesNewRoman12"/>
          <w:color w:val="757679"/>
          <w:spacing w:val="2"/>
          <w:sz w:val="20"/>
        </w:rPr>
        <w:t>DOKUMENTS PARAKSTĪTS AR DROŠU ELEKTRONISKO PARAKSTU UN SATUR LAIKA ZĪMOGU</w:t>
      </w:r>
    </w:p>
    <w:p w:rsidRPr="00294F5E" w:rsidR="00185356" w:rsidP="00294F5E" w:rsidRDefault="00EE3CA7" w14:paraId="299F0416" w14:textId="5DC484A5">
      <w:sdt>
        <w:sdtPr>
          <w:rPr>
            <w:sz w:val="20"/>
          </w:rPr>
          <w:id w:val="-1878693005"/>
          <w:placeholder>
            <w:docPart w:val="ACA4C1D17DC147F88F6CFAE3DC719655"/>
          </w:placeholder>
          <w:text w:multiLine="1"/>
        </w:sdtPr>
        <w:sdtEndPr/>
        <w:sdtContent>
          <w:r w:rsidR="00D628B9">
            <w:rPr>
              <w:sz w:val="20"/>
            </w:rPr>
            <w:t>Kuzmina, 67097226</w:t>
          </w:r>
        </w:sdtContent>
      </w:sdt>
    </w:p>
    <w:sectPr w:rsidRPr="00294F5E" w:rsidR="00185356" w:rsidSect="009C72AB">
      <w:headerReference w:type="even" r:id="rId17"/>
      <w:headerReference w:type="default" r:id="rId18"/>
      <w:footerReference w:type="default" r:id="rId19"/>
      <w:headerReference w:type="first" r:id="rId20"/>
      <w:type w:val="continuous"/>
      <w:pgSz w:w="11906" w:h="16838"/>
      <w:pgMar w:top="1440" w:right="1134" w:bottom="1440" w:left="179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75490" w14:textId="77777777" w:rsidR="00BC0036" w:rsidRDefault="00BC0036" w:rsidP="00E22CF2">
      <w:r>
        <w:separator/>
      </w:r>
    </w:p>
  </w:endnote>
  <w:endnote w:type="continuationSeparator" w:id="0">
    <w:p w14:paraId="3C844817" w14:textId="77777777" w:rsidR="00BC0036" w:rsidRDefault="00BC0036" w:rsidP="00E2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4167218"/>
      <w:docPartObj>
        <w:docPartGallery w:val="Page Numbers (Bottom of Page)"/>
        <w:docPartUnique/>
      </w:docPartObj>
    </w:sdtPr>
    <w:sdtEndPr>
      <w:rPr>
        <w:noProof/>
      </w:rPr>
    </w:sdtEndPr>
    <w:sdtContent>
      <w:p w14:paraId="52A4F585" w14:textId="3D4AF454" w:rsidR="00402B01" w:rsidRDefault="00402B01" w:rsidP="001C4705">
        <w:pPr>
          <w:pStyle w:val="Kjene"/>
          <w:jc w:val="center"/>
        </w:pPr>
        <w:r>
          <w:fldChar w:fldCharType="begin"/>
        </w:r>
        <w:r>
          <w:instrText xml:space="preserve"> PAGE   \* MERGEFORMAT </w:instrText>
        </w:r>
        <w:r>
          <w:fldChar w:fldCharType="separate"/>
        </w:r>
        <w:r w:rsidR="00B21E2B">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9899F" w14:textId="77777777" w:rsidR="001318CD" w:rsidRDefault="001318CD" w:rsidP="00E33007">
    <w:pPr>
      <w:pStyle w:val="Kjen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D62BD" w14:textId="77777777" w:rsidR="00390646" w:rsidRDefault="00390646">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5581726"/>
      <w:docPartObj>
        <w:docPartGallery w:val="Page Numbers (Bottom of Page)"/>
        <w:docPartUnique/>
      </w:docPartObj>
    </w:sdtPr>
    <w:sdtEndPr>
      <w:rPr>
        <w:noProof/>
      </w:rPr>
    </w:sdtEndPr>
    <w:sdtContent>
      <w:p w14:paraId="77E1E7DC" w14:textId="3BD8FA06" w:rsidR="001C4705" w:rsidRDefault="001C4705" w:rsidP="001C4705">
        <w:pPr>
          <w:pStyle w:val="Kjene"/>
          <w:jc w:val="center"/>
        </w:pPr>
        <w:r>
          <w:fldChar w:fldCharType="begin"/>
        </w:r>
        <w:r>
          <w:instrText xml:space="preserve"> PAGE   \* MERGEFORMAT </w:instrText>
        </w:r>
        <w:r>
          <w:fldChar w:fldCharType="separate"/>
        </w:r>
        <w:r w:rsidR="00B21E2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26DD6" w14:textId="77777777" w:rsidR="00BC0036" w:rsidRDefault="00BC0036" w:rsidP="00E22CF2">
      <w:r>
        <w:separator/>
      </w:r>
    </w:p>
  </w:footnote>
  <w:footnote w:type="continuationSeparator" w:id="0">
    <w:p w14:paraId="36820A2F" w14:textId="77777777" w:rsidR="00BC0036" w:rsidRDefault="00BC0036" w:rsidP="00E22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7CB5753B" w14:textId="3CF17286">
    <w:pPr>
      <w:pStyle w:val="Galvene"/>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65"/>
    </w:tblGrid>
    <w:tr w:rsidR="000B2AC2" w:rsidTr="00CA4BBD" w14:paraId="3CD6C2BD" w14:textId="77777777">
      <w:tc>
        <w:tcPr>
          <w:tcW w:w="8965" w:type="dxa"/>
        </w:tcPr>
        <w:p w:rsidR="000B2AC2" w:rsidP="000B2AC2" w:rsidRDefault="000B2AC2" w14:paraId="4EDAD97F" w14:textId="2F59B5E9">
          <w:pPr>
            <w:pStyle w:val="Galvene"/>
            <w:jc w:val="center"/>
          </w:pPr>
          <w:r>
            <w:rPr>
              <w:noProof/>
              <w:lang w:val="en-US" w:eastAsia="en-US"/>
            </w:rPr>
            <w:drawing>
              <wp:inline distT="0" distB="0" distL="0" distR="0" wp14:anchorId="1FA48363" wp14:editId="7B429E99">
                <wp:extent cx="1630800" cy="1317600"/>
                <wp:effectExtent l="0" t="0" r="762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_liels_vienkarsots_vienkrasu.jpg"/>
                        <pic:cNvPicPr/>
                      </pic:nvPicPr>
                      <pic:blipFill>
                        <a:blip r:embed="rId1">
                          <a:extLst>
                            <a:ext uri="{28A0092B-C50C-407E-A947-70E740481C1C}">
                              <a14:useLocalDpi xmlns:a14="http://schemas.microsoft.com/office/drawing/2010/main" val="0"/>
                            </a:ext>
                          </a:extLst>
                        </a:blip>
                        <a:stretch>
                          <a:fillRect/>
                        </a:stretch>
                      </pic:blipFill>
                      <pic:spPr>
                        <a:xfrm>
                          <a:off x="0" y="0"/>
                          <a:ext cx="1630800" cy="1317600"/>
                        </a:xfrm>
                        <a:prstGeom prst="rect">
                          <a:avLst/>
                        </a:prstGeom>
                      </pic:spPr>
                    </pic:pic>
                  </a:graphicData>
                </a:graphic>
              </wp:inline>
            </w:drawing>
          </w:r>
        </w:p>
      </w:tc>
    </w:tr>
  </w:tbl>
  <w:p w:rsidRPr="00897615" w:rsidR="00E22CF2" w:rsidP="000B2AC2" w:rsidRDefault="00E22CF2" w14:paraId="3147CE01" w14:textId="15C35A05">
    <w:pPr>
      <w:pStyle w:val="Galvene"/>
      <w:tabs>
        <w:tab w:val="center" w:pos="4536"/>
        <w:tab w:val="right" w:pos="8505"/>
      </w:tabs>
      <w:spacing w:after="40"/>
      <w:jc w:val="center"/>
      <w:rPr>
        <w:b/>
        <w:sz w:val="32"/>
        <w:szCs w:val="32"/>
      </w:rPr>
    </w:pPr>
    <w:r w:rsidRPr="00897615">
      <w:rPr>
        <w:b/>
        <w:sz w:val="32"/>
        <w:szCs w:val="32"/>
      </w:rPr>
      <w:t>SABIEDRISKO PAKALPOJUMU REGULĒŠANAS</w:t>
    </w:r>
    <w:r>
      <w:rPr>
        <w:b/>
        <w:sz w:val="32"/>
        <w:szCs w:val="32"/>
      </w:rPr>
      <w:t xml:space="preserve"> </w:t>
    </w:r>
    <w:r w:rsidRPr="00897615">
      <w:rPr>
        <w:b/>
        <w:sz w:val="32"/>
        <w:szCs w:val="32"/>
      </w:rPr>
      <w:t>KOMISIJA</w:t>
    </w:r>
  </w:p>
  <w:p w:rsidRPr="00403F68" w:rsidR="00E22CF2" w:rsidP="00E22CF2" w:rsidRDefault="00656A3B" w14:paraId="2AB6C1F9" w14:textId="18904168">
    <w:pPr>
      <w:pStyle w:val="Galvene"/>
      <w:pBdr>
        <w:bottom w:val="double" w:color="auto" w:sz="6" w:space="3"/>
      </w:pBdr>
      <w:tabs>
        <w:tab w:val="center" w:pos="4536"/>
      </w:tabs>
      <w:jc w:val="center"/>
      <w:rPr>
        <w:sz w:val="20"/>
      </w:rPr>
    </w:pPr>
    <w:r>
      <w:rPr>
        <w:sz w:val="20"/>
      </w:rPr>
      <w:t>Ūnijas iela 45, Rīga, LV-1039 │ tālrunis 67097200 │ fakss 67097277 │ e-pasts sprk@sprk.gov.lv</w:t>
    </w:r>
  </w:p>
  <w:p w:rsidRPr="00E22CF2" w:rsidR="00E22CF2" w:rsidP="00E22CF2" w:rsidRDefault="00E22CF2" w14:paraId="403C3D7B" w14:textId="77777777">
    <w:pPr>
      <w:pStyle w:val="Galvene"/>
      <w:jc w:val="center"/>
      <w:rPr>
        <w:spacing w:val="20"/>
        <w:szCs w:val="24"/>
      </w:rPr>
    </w:pPr>
    <w:r>
      <w:rPr>
        <w:spacing w:val="20"/>
        <w:szCs w:val="24"/>
      </w:rPr>
      <w:t>Rīgā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59DB995C" w14:textId="6E869AE7">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780FC0D5" w14:textId="664A841C">
    <w:pPr>
      <w:pStyle w:val="Galve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1C4705" w:rsidR="001C4705" w:rsidP="001C4705" w:rsidRDefault="001C4705" w14:paraId="5F044078" w14:textId="53BB2241">
    <w:pPr>
      <w:pStyle w:val="Galve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3B37882A" w14:textId="0261356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A5560"/>
    <w:multiLevelType w:val="hybridMultilevel"/>
    <w:tmpl w:val="513E1236"/>
    <w:lvl w:ilvl="0" w:tplc="042EB85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682AD9"/>
    <w:multiLevelType w:val="hybridMultilevel"/>
    <w:tmpl w:val="10B08C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4F548F2"/>
    <w:multiLevelType w:val="hybridMultilevel"/>
    <w:tmpl w:val="070EF9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4677113"/>
    <w:multiLevelType w:val="hybridMultilevel"/>
    <w:tmpl w:val="600C451A"/>
    <w:lvl w:ilvl="0" w:tplc="D41EF8B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4E41F5A"/>
    <w:multiLevelType w:val="multilevel"/>
    <w:tmpl w:val="F808FF0A"/>
    <w:lvl w:ilvl="0">
      <w:start w:val="1"/>
      <w:numFmt w:val="decimal"/>
      <w:pStyle w:val="Virsraksts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BB92EAE"/>
    <w:multiLevelType w:val="hybridMultilevel"/>
    <w:tmpl w:val="09E4EF8E"/>
    <w:lvl w:ilvl="0" w:tplc="1809000F">
      <w:start w:val="1"/>
      <w:numFmt w:val="decimal"/>
      <w:lvlText w:val="%1."/>
      <w:lvlJc w:val="left"/>
      <w:pPr>
        <w:ind w:left="644"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E912576"/>
    <w:multiLevelType w:val="hybridMultilevel"/>
    <w:tmpl w:val="CE122F56"/>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61500F07"/>
    <w:multiLevelType w:val="hybridMultilevel"/>
    <w:tmpl w:val="5CC6AEA0"/>
    <w:lvl w:ilvl="0" w:tplc="B30A25FA">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661579FD"/>
    <w:multiLevelType w:val="hybridMultilevel"/>
    <w:tmpl w:val="47169A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EC4232F"/>
    <w:multiLevelType w:val="multilevel"/>
    <w:tmpl w:val="FF52B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79849E0"/>
    <w:multiLevelType w:val="hybridMultilevel"/>
    <w:tmpl w:val="E3446358"/>
    <w:lvl w:ilvl="0" w:tplc="1809000F">
      <w:start w:val="1"/>
      <w:numFmt w:val="decimal"/>
      <w:lvlText w:val="%1."/>
      <w:lvlJc w:val="left"/>
      <w:pPr>
        <w:ind w:left="644"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6"/>
  </w:num>
  <w:num w:numId="6">
    <w:abstractNumId w:val="5"/>
  </w:num>
  <w:num w:numId="7">
    <w:abstractNumId w:val="1"/>
  </w:num>
  <w:num w:numId="8">
    <w:abstractNumId w:val="2"/>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evenAndOddHeaders/>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98"/>
    <w:rsid w:val="00020504"/>
    <w:rsid w:val="00035224"/>
    <w:rsid w:val="000359CD"/>
    <w:rsid w:val="000377E5"/>
    <w:rsid w:val="000877EB"/>
    <w:rsid w:val="000B2AC2"/>
    <w:rsid w:val="000E40A2"/>
    <w:rsid w:val="000E51E4"/>
    <w:rsid w:val="00122F4A"/>
    <w:rsid w:val="0012414A"/>
    <w:rsid w:val="001318CD"/>
    <w:rsid w:val="00134892"/>
    <w:rsid w:val="00184710"/>
    <w:rsid w:val="00185356"/>
    <w:rsid w:val="00195150"/>
    <w:rsid w:val="001C4705"/>
    <w:rsid w:val="001C571D"/>
    <w:rsid w:val="00231708"/>
    <w:rsid w:val="00251C11"/>
    <w:rsid w:val="00271BA7"/>
    <w:rsid w:val="00294F5E"/>
    <w:rsid w:val="002A3DE2"/>
    <w:rsid w:val="002C5068"/>
    <w:rsid w:val="002F4E77"/>
    <w:rsid w:val="00334D09"/>
    <w:rsid w:val="003553E2"/>
    <w:rsid w:val="00370BA9"/>
    <w:rsid w:val="00375D34"/>
    <w:rsid w:val="00390646"/>
    <w:rsid w:val="003A5C55"/>
    <w:rsid w:val="003B2203"/>
    <w:rsid w:val="003F3181"/>
    <w:rsid w:val="00402B01"/>
    <w:rsid w:val="0040438F"/>
    <w:rsid w:val="00463AE6"/>
    <w:rsid w:val="00471907"/>
    <w:rsid w:val="004820DB"/>
    <w:rsid w:val="004C2A42"/>
    <w:rsid w:val="004D0836"/>
    <w:rsid w:val="004E11B1"/>
    <w:rsid w:val="005042D7"/>
    <w:rsid w:val="0051413C"/>
    <w:rsid w:val="00557F79"/>
    <w:rsid w:val="00560987"/>
    <w:rsid w:val="00581A5E"/>
    <w:rsid w:val="00581B81"/>
    <w:rsid w:val="00583429"/>
    <w:rsid w:val="00594CA8"/>
    <w:rsid w:val="005A61D9"/>
    <w:rsid w:val="005B12A8"/>
    <w:rsid w:val="005C5944"/>
    <w:rsid w:val="005C5BAD"/>
    <w:rsid w:val="005D29E3"/>
    <w:rsid w:val="005D7DB8"/>
    <w:rsid w:val="00645655"/>
    <w:rsid w:val="00656A3B"/>
    <w:rsid w:val="00692B56"/>
    <w:rsid w:val="006C2570"/>
    <w:rsid w:val="00712AE3"/>
    <w:rsid w:val="00712B67"/>
    <w:rsid w:val="00730817"/>
    <w:rsid w:val="00740437"/>
    <w:rsid w:val="007712E7"/>
    <w:rsid w:val="00781D65"/>
    <w:rsid w:val="007830A4"/>
    <w:rsid w:val="00791573"/>
    <w:rsid w:val="00857C4E"/>
    <w:rsid w:val="00861DB2"/>
    <w:rsid w:val="008620FF"/>
    <w:rsid w:val="0087321C"/>
    <w:rsid w:val="00894399"/>
    <w:rsid w:val="008C0DF9"/>
    <w:rsid w:val="008C2A2B"/>
    <w:rsid w:val="008D09BF"/>
    <w:rsid w:val="008D26AE"/>
    <w:rsid w:val="008F02CC"/>
    <w:rsid w:val="008F5327"/>
    <w:rsid w:val="00925100"/>
    <w:rsid w:val="00965062"/>
    <w:rsid w:val="00966692"/>
    <w:rsid w:val="009860DC"/>
    <w:rsid w:val="00992C71"/>
    <w:rsid w:val="009A0D83"/>
    <w:rsid w:val="009C72AB"/>
    <w:rsid w:val="00A46A03"/>
    <w:rsid w:val="00A561C2"/>
    <w:rsid w:val="00AC20FA"/>
    <w:rsid w:val="00AE286D"/>
    <w:rsid w:val="00B0036D"/>
    <w:rsid w:val="00B21E2B"/>
    <w:rsid w:val="00B30B08"/>
    <w:rsid w:val="00B32B36"/>
    <w:rsid w:val="00B5748E"/>
    <w:rsid w:val="00BA1FED"/>
    <w:rsid w:val="00BA507E"/>
    <w:rsid w:val="00BA7FB0"/>
    <w:rsid w:val="00BB2A03"/>
    <w:rsid w:val="00BB43C0"/>
    <w:rsid w:val="00BC0036"/>
    <w:rsid w:val="00C2538A"/>
    <w:rsid w:val="00C432BE"/>
    <w:rsid w:val="00C519E1"/>
    <w:rsid w:val="00C86518"/>
    <w:rsid w:val="00CA4BBD"/>
    <w:rsid w:val="00CC1C53"/>
    <w:rsid w:val="00CC22D8"/>
    <w:rsid w:val="00CF0916"/>
    <w:rsid w:val="00D30F23"/>
    <w:rsid w:val="00D628B9"/>
    <w:rsid w:val="00DA6498"/>
    <w:rsid w:val="00DA6BF0"/>
    <w:rsid w:val="00DB1AB1"/>
    <w:rsid w:val="00DD362A"/>
    <w:rsid w:val="00E16270"/>
    <w:rsid w:val="00E22CF2"/>
    <w:rsid w:val="00E244C4"/>
    <w:rsid w:val="00E33007"/>
    <w:rsid w:val="00E33015"/>
    <w:rsid w:val="00E615ED"/>
    <w:rsid w:val="00E626DE"/>
    <w:rsid w:val="00E62A02"/>
    <w:rsid w:val="00E70EE2"/>
    <w:rsid w:val="00E806BB"/>
    <w:rsid w:val="00EA4672"/>
    <w:rsid w:val="00EE3CA7"/>
    <w:rsid w:val="00EF077F"/>
    <w:rsid w:val="00EF45F7"/>
    <w:rsid w:val="00F0186E"/>
    <w:rsid w:val="00F02E65"/>
    <w:rsid w:val="00F16B84"/>
    <w:rsid w:val="00F3367E"/>
    <w:rsid w:val="00F448DD"/>
    <w:rsid w:val="00F44DEF"/>
    <w:rsid w:val="00F63954"/>
    <w:rsid w:val="00FF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128F5D4"/>
  <w15:chartTrackingRefBased/>
  <w15:docId w15:val="{FB968FE3-FC7F-4C03-A909-10F2C344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44DEF"/>
    <w:pPr>
      <w:spacing w:after="0" w:line="240" w:lineRule="auto"/>
      <w:jc w:val="both"/>
    </w:pPr>
    <w:rPr>
      <w:rFonts w:ascii="Times New Roman" w:hAnsi="Times New Roman" w:cs="Times New Roman"/>
      <w:sz w:val="24"/>
      <w:szCs w:val="20"/>
      <w:lang w:val="lv-LV" w:eastAsia="ja-JP"/>
    </w:rPr>
  </w:style>
  <w:style w:type="paragraph" w:styleId="Virsraksts2">
    <w:name w:val="heading 2"/>
    <w:basedOn w:val="Parasts"/>
    <w:next w:val="Parasts"/>
    <w:link w:val="Virsraksts2Rakstz"/>
    <w:autoRedefine/>
    <w:uiPriority w:val="9"/>
    <w:unhideWhenUsed/>
    <w:qFormat/>
    <w:rsid w:val="005D29E3"/>
    <w:pPr>
      <w:keepNext/>
      <w:keepLines/>
      <w:numPr>
        <w:numId w:val="2"/>
      </w:numPr>
      <w:ind w:left="357" w:hanging="357"/>
      <w:outlineLvl w:val="1"/>
    </w:pPr>
    <w:rPr>
      <w:rFonts w:eastAsiaTheme="majorEastAsia" w:cstheme="majorBidi"/>
      <w:b/>
      <w:color w:val="006097"/>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5D29E3"/>
    <w:rPr>
      <w:rFonts w:ascii="Tahoma" w:eastAsiaTheme="majorEastAsia" w:hAnsi="Tahoma" w:cstheme="majorBidi"/>
      <w:b/>
      <w:color w:val="006097"/>
    </w:rPr>
  </w:style>
  <w:style w:type="paragraph" w:styleId="Bezatstarpm">
    <w:name w:val="No Spacing"/>
    <w:uiPriority w:val="1"/>
    <w:qFormat/>
    <w:rsid w:val="00BA7FB0"/>
    <w:pPr>
      <w:spacing w:after="0" w:line="240" w:lineRule="auto"/>
      <w:jc w:val="both"/>
    </w:pPr>
    <w:rPr>
      <w:rFonts w:ascii="Times New Roman" w:hAnsi="Times New Roman" w:cs="Times New Roman"/>
      <w:sz w:val="24"/>
      <w:szCs w:val="20"/>
      <w:lang w:val="lv-LV" w:eastAsia="ja-JP"/>
    </w:rPr>
  </w:style>
  <w:style w:type="paragraph" w:styleId="Galvene">
    <w:name w:val="header"/>
    <w:basedOn w:val="Parasts"/>
    <w:link w:val="GalveneRakstz"/>
    <w:uiPriority w:val="99"/>
    <w:unhideWhenUsed/>
    <w:rsid w:val="00E22CF2"/>
    <w:pPr>
      <w:tabs>
        <w:tab w:val="center" w:pos="4680"/>
        <w:tab w:val="right" w:pos="9360"/>
      </w:tabs>
    </w:pPr>
  </w:style>
  <w:style w:type="character" w:customStyle="1" w:styleId="GalveneRakstz">
    <w:name w:val="Galvene Rakstz."/>
    <w:basedOn w:val="Noklusjumarindkopasfonts"/>
    <w:link w:val="Galvene"/>
    <w:uiPriority w:val="99"/>
    <w:rsid w:val="00E22CF2"/>
    <w:rPr>
      <w:rFonts w:ascii="Times New Roman" w:hAnsi="Times New Roman" w:cs="Times New Roman"/>
      <w:sz w:val="24"/>
      <w:szCs w:val="20"/>
      <w:lang w:val="lv-LV" w:eastAsia="ja-JP"/>
    </w:rPr>
  </w:style>
  <w:style w:type="paragraph" w:styleId="Kjene">
    <w:name w:val="footer"/>
    <w:basedOn w:val="Parasts"/>
    <w:link w:val="KjeneRakstz"/>
    <w:uiPriority w:val="99"/>
    <w:unhideWhenUsed/>
    <w:rsid w:val="00E22CF2"/>
    <w:pPr>
      <w:tabs>
        <w:tab w:val="center" w:pos="4680"/>
        <w:tab w:val="right" w:pos="9360"/>
      </w:tabs>
    </w:pPr>
  </w:style>
  <w:style w:type="character" w:customStyle="1" w:styleId="KjeneRakstz">
    <w:name w:val="Kājene Rakstz."/>
    <w:basedOn w:val="Noklusjumarindkopasfonts"/>
    <w:link w:val="Kjene"/>
    <w:uiPriority w:val="99"/>
    <w:rsid w:val="00E22CF2"/>
    <w:rPr>
      <w:rFonts w:ascii="Times New Roman" w:hAnsi="Times New Roman" w:cs="Times New Roman"/>
      <w:sz w:val="24"/>
      <w:szCs w:val="20"/>
      <w:lang w:val="lv-LV" w:eastAsia="ja-JP"/>
    </w:rPr>
  </w:style>
  <w:style w:type="table" w:styleId="Reatabula">
    <w:name w:val="Table Grid"/>
    <w:basedOn w:val="Parastatabula"/>
    <w:uiPriority w:val="39"/>
    <w:rsid w:val="008C0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turateksts">
    <w:name w:val="Placeholder Text"/>
    <w:basedOn w:val="Noklusjumarindkopasfonts"/>
    <w:uiPriority w:val="99"/>
    <w:semiHidden/>
    <w:rsid w:val="008C0DF9"/>
    <w:rPr>
      <w:color w:val="808080"/>
    </w:rPr>
  </w:style>
  <w:style w:type="character" w:customStyle="1" w:styleId="Style3TimesNewRoman12">
    <w:name w:val="Style3TimesNewRoman12"/>
    <w:basedOn w:val="Noklusjumarindkopasfonts"/>
    <w:uiPriority w:val="1"/>
    <w:qFormat/>
    <w:rsid w:val="004820DB"/>
    <w:rPr>
      <w:rFonts w:ascii="Times New Roman" w:hAnsi="Times New Roman"/>
      <w:b w:val="0"/>
      <w:i w:val="0"/>
      <w:color w:val="auto"/>
      <w:sz w:val="24"/>
    </w:rPr>
  </w:style>
  <w:style w:type="paragraph" w:styleId="Sarakstarindkopa">
    <w:name w:val="List Paragraph"/>
    <w:basedOn w:val="Parasts"/>
    <w:uiPriority w:val="34"/>
    <w:qFormat/>
    <w:rsid w:val="005C5944"/>
    <w:pPr>
      <w:ind w:left="720"/>
      <w:contextualSpacing/>
    </w:pPr>
  </w:style>
  <w:style w:type="paragraph" w:styleId="Balonteksts">
    <w:name w:val="Balloon Text"/>
    <w:basedOn w:val="Parasts"/>
    <w:link w:val="BalontekstsRakstz"/>
    <w:uiPriority w:val="99"/>
    <w:semiHidden/>
    <w:unhideWhenUsed/>
    <w:rsid w:val="00375D3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75D34"/>
    <w:rPr>
      <w:rFonts w:ascii="Segoe UI" w:hAnsi="Segoe UI" w:cs="Segoe UI"/>
      <w:sz w:val="18"/>
      <w:szCs w:val="18"/>
      <w:lang w:val="lv-LV"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83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25E75755B1643D6B9EB62142B180421"/>
        <w:category>
          <w:name w:val="General"/>
          <w:gallery w:val="placeholder"/>
        </w:category>
        <w:types>
          <w:type w:val="bbPlcHdr"/>
        </w:types>
        <w:behaviors>
          <w:behavior w:val="content"/>
        </w:behaviors>
        <w:guid w:val="{76D677EE-02BA-4017-8513-459F06F047C2}"/>
      </w:docPartPr>
      <w:docPartBody>
        <w:p w:rsidR="004A25DA" w:rsidRDefault="005F0732" w:rsidP="005F0732">
          <w:pPr>
            <w:pStyle w:val="525E75755B1643D6B9EB62142B1804211"/>
          </w:pPr>
          <w:r w:rsidRPr="0087321C">
            <w:rPr>
              <w:rStyle w:val="Vietturateksts"/>
            </w:rPr>
            <w:t>[Dokumenta saturs]</w:t>
          </w:r>
        </w:p>
      </w:docPartBody>
    </w:docPart>
    <w:docPart>
      <w:docPartPr>
        <w:name w:val="5FA45A25C93B415AB495AF54875EA30A"/>
        <w:category>
          <w:name w:val="General"/>
          <w:gallery w:val="placeholder"/>
        </w:category>
        <w:types>
          <w:type w:val="bbPlcHdr"/>
        </w:types>
        <w:behaviors>
          <w:behavior w:val="content"/>
        </w:behaviors>
        <w:guid w:val="{29004B35-905B-4F32-AA24-D901BF8EC9AF}"/>
      </w:docPartPr>
      <w:docPartBody>
        <w:p w:rsidR="00E226D3" w:rsidRDefault="005F0732" w:rsidP="005F0732">
          <w:pPr>
            <w:pStyle w:val="5FA45A25C93B415AB495AF54875EA30A4"/>
          </w:pPr>
          <w:r>
            <w:rPr>
              <w:b/>
            </w:rPr>
            <w:t>[Adresāts]</w:t>
          </w:r>
        </w:p>
      </w:docPartBody>
    </w:docPart>
    <w:docPart>
      <w:docPartPr>
        <w:name w:val="503A91617C2545459BBB6D0662980B70"/>
        <w:category>
          <w:name w:val="General"/>
          <w:gallery w:val="placeholder"/>
        </w:category>
        <w:types>
          <w:type w:val="bbPlcHdr"/>
        </w:types>
        <w:behaviors>
          <w:behavior w:val="content"/>
        </w:behaviors>
        <w:guid w:val="{EE0FD736-5DA1-49CA-9086-D0DC58DF76CC}"/>
      </w:docPartPr>
      <w:docPartBody>
        <w:p w:rsidR="00E226D3" w:rsidRDefault="005F0732" w:rsidP="004A25DA">
          <w:pPr>
            <w:pStyle w:val="503A91617C2545459BBB6D0662980B70"/>
          </w:pPr>
          <w:r>
            <w:t>[Par dokumenta saturu]</w:t>
          </w:r>
        </w:p>
      </w:docPartBody>
    </w:docPart>
    <w:docPart>
      <w:docPartPr>
        <w:name w:val="5017C65CC9AD4CAA9696EE629DD0451E"/>
        <w:category>
          <w:name w:val="General"/>
          <w:gallery w:val="placeholder"/>
        </w:category>
        <w:types>
          <w:type w:val="bbPlcHdr"/>
        </w:types>
        <w:behaviors>
          <w:behavior w:val="content"/>
        </w:behaviors>
        <w:guid w:val="{14BF0428-7A80-442A-AE6E-7FF5A3A850CE}"/>
      </w:docPartPr>
      <w:docPartBody>
        <w:p w:rsidR="00525591" w:rsidRDefault="005F0732" w:rsidP="005F0732">
          <w:pPr>
            <w:pStyle w:val="5017C65CC9AD4CAA9696EE629DD0451E4"/>
          </w:pPr>
          <w:r w:rsidRPr="000E40A2">
            <w:rPr>
              <w:rStyle w:val="Vietturateksts"/>
            </w:rPr>
            <w:t>[Datums]</w:t>
          </w:r>
        </w:p>
      </w:docPartBody>
    </w:docPart>
    <w:docPart>
      <w:docPartPr>
        <w:name w:val="C43429A24CD54B98894CF807C6011DF6"/>
        <w:category>
          <w:name w:val="Vispārīgi"/>
          <w:gallery w:val="placeholder"/>
        </w:category>
        <w:types>
          <w:type w:val="bbPlcHdr"/>
        </w:types>
        <w:behaviors>
          <w:behavior w:val="content"/>
        </w:behaviors>
        <w:guid w:val="{D37B6B28-E781-44AF-90CA-BC7F76FD773F}"/>
      </w:docPartPr>
      <w:docPartBody>
        <w:p w:rsidR="00BB059E" w:rsidRDefault="005F0732" w:rsidP="005F0732">
          <w:pPr>
            <w:pStyle w:val="C43429A24CD54B98894CF807C6011DF65"/>
          </w:pPr>
          <w:r>
            <w:rPr>
              <w:rStyle w:val="Vietturateksts"/>
            </w:rPr>
            <w:t>[__]</w:t>
          </w:r>
        </w:p>
      </w:docPartBody>
    </w:docPart>
    <w:docPart>
      <w:docPartPr>
        <w:name w:val="6360F65359EE4F168015C6CDE1D238C5"/>
        <w:category>
          <w:name w:val="Vispārīgi"/>
          <w:gallery w:val="placeholder"/>
        </w:category>
        <w:types>
          <w:type w:val="bbPlcHdr"/>
        </w:types>
        <w:behaviors>
          <w:behavior w:val="content"/>
        </w:behaviors>
        <w:guid w:val="{41DAAAD3-8801-4A2D-9351-A38963621CC1}"/>
      </w:docPartPr>
      <w:docPartBody>
        <w:p w:rsidR="00994D65" w:rsidRDefault="005F0732" w:rsidP="005F0732">
          <w:pPr>
            <w:pStyle w:val="6360F65359EE4F168015C6CDE1D238C55"/>
          </w:pPr>
          <w:r>
            <w:rPr>
              <w:b/>
            </w:rPr>
            <w:t>[e-pasts]</w:t>
          </w:r>
        </w:p>
      </w:docPartBody>
    </w:docPart>
    <w:docPart>
      <w:docPartPr>
        <w:name w:val="ACA4C1D17DC147F88F6CFAE3DC719655"/>
        <w:category>
          <w:name w:val="Vispārīgi"/>
          <w:gallery w:val="placeholder"/>
        </w:category>
        <w:types>
          <w:type w:val="bbPlcHdr"/>
        </w:types>
        <w:behaviors>
          <w:behavior w:val="content"/>
        </w:behaviors>
        <w:guid w:val="{173D46D5-D0B5-41D6-BE6A-DBBE7A42C8A3}"/>
      </w:docPartPr>
      <w:docPartBody>
        <w:p w:rsidR="00994D65" w:rsidRDefault="005F0732" w:rsidP="005F0732">
          <w:pPr>
            <w:pStyle w:val="ACA4C1D17DC147F88F6CFAE3DC7196552"/>
          </w:pPr>
          <w:r>
            <w:rPr>
              <w:sz w:val="20"/>
            </w:rPr>
            <w:t>[Uzvārds, tālrunis]</w:t>
          </w:r>
        </w:p>
      </w:docPartBody>
    </w:docPart>
    <w:docPart>
      <w:docPartPr>
        <w:name w:val="2F828CB380D04938B00E60FF601463AE"/>
        <w:category>
          <w:name w:val="Vispārīgi"/>
          <w:gallery w:val="placeholder"/>
        </w:category>
        <w:types>
          <w:type w:val="bbPlcHdr"/>
        </w:types>
        <w:behaviors>
          <w:behavior w:val="content"/>
        </w:behaviors>
        <w:guid w:val="{87493D36-290D-4E90-845F-82DC9DDAD2F4}"/>
      </w:docPartPr>
      <w:docPartBody>
        <w:p w:rsidR="00980132" w:rsidRDefault="005F0732" w:rsidP="005F0732">
          <w:pPr>
            <w:pStyle w:val="2F828CB380D04938B00E60FF601463AE2"/>
          </w:pPr>
          <w:r w:rsidRPr="00132749">
            <w:rPr>
              <w:rStyle w:val="Vietturateksts"/>
            </w:rPr>
            <w:t>Izvēlieties vienumu.</w:t>
          </w:r>
        </w:p>
      </w:docPartBody>
    </w:docPart>
    <w:docPart>
      <w:docPartPr>
        <w:name w:val="761BC7DC7906414CA5714D52FC29CA3B"/>
        <w:category>
          <w:name w:val="Vispārīgi"/>
          <w:gallery w:val="placeholder"/>
        </w:category>
        <w:types>
          <w:type w:val="bbPlcHdr"/>
        </w:types>
        <w:behaviors>
          <w:behavior w:val="content"/>
        </w:behaviors>
        <w:guid w:val="{39F088B2-3C4A-4DEC-9122-7571D9BDC303}"/>
      </w:docPartPr>
      <w:docPartBody>
        <w:p w:rsidR="00980132" w:rsidRDefault="001B60BD" w:rsidP="001B60BD">
          <w:pPr>
            <w:pStyle w:val="761BC7DC7906414CA5714D52FC29CA3B"/>
          </w:pPr>
          <w:r>
            <w:rPr>
              <w:rStyle w:val="Vietturateksts"/>
            </w:rPr>
            <w:t>V. Uzvārds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E8"/>
    <w:rsid w:val="00094E47"/>
    <w:rsid w:val="001A0F8C"/>
    <w:rsid w:val="001A328A"/>
    <w:rsid w:val="001B60BD"/>
    <w:rsid w:val="00437501"/>
    <w:rsid w:val="00496158"/>
    <w:rsid w:val="004A25DA"/>
    <w:rsid w:val="004D1CD0"/>
    <w:rsid w:val="0052168B"/>
    <w:rsid w:val="00525591"/>
    <w:rsid w:val="005F0732"/>
    <w:rsid w:val="0069279E"/>
    <w:rsid w:val="006C0484"/>
    <w:rsid w:val="007F2748"/>
    <w:rsid w:val="00825540"/>
    <w:rsid w:val="009126E0"/>
    <w:rsid w:val="00926D5B"/>
    <w:rsid w:val="0093373A"/>
    <w:rsid w:val="00980132"/>
    <w:rsid w:val="00994D65"/>
    <w:rsid w:val="009B65DA"/>
    <w:rsid w:val="009E4EEE"/>
    <w:rsid w:val="00B62A3F"/>
    <w:rsid w:val="00BB059E"/>
    <w:rsid w:val="00C271BD"/>
    <w:rsid w:val="00C716F2"/>
    <w:rsid w:val="00CB07E8"/>
    <w:rsid w:val="00CB5F00"/>
    <w:rsid w:val="00CD3CC5"/>
    <w:rsid w:val="00CF0911"/>
    <w:rsid w:val="00D16041"/>
    <w:rsid w:val="00E226D3"/>
    <w:rsid w:val="00E65A09"/>
    <w:rsid w:val="00E95A12"/>
    <w:rsid w:val="00EE455F"/>
    <w:rsid w:val="00FB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496158"/>
    <w:rPr>
      <w:color w:val="808080"/>
    </w:rPr>
  </w:style>
  <w:style w:type="paragraph" w:customStyle="1" w:styleId="5017C65CC9AD4CAA9696EE629DD0451E4">
    <w:name w:val="5017C65CC9AD4CAA9696EE629DD0451E4"/>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C43429A24CD54B98894CF807C6011DF65">
    <w:name w:val="C43429A24CD54B98894CF807C6011DF65"/>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4">
    <w:name w:val="5FA45A25C93B415AB495AF54875EA30A4"/>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6360F65359EE4F168015C6CDE1D238C55">
    <w:name w:val="6360F65359EE4F168015C6CDE1D238C55"/>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
    <w:name w:val="525E75755B1643D6B9EB62142B1804211"/>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2F828CB380D04938B00E60FF601463AE2">
    <w:name w:val="2F828CB380D04938B00E60FF601463AE2"/>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ACA4C1D17DC147F88F6CFAE3DC7196552">
    <w:name w:val="ACA4C1D17DC147F88F6CFAE3DC7196552"/>
    <w:rsid w:val="005F0732"/>
    <w:pPr>
      <w:spacing w:after="0" w:line="240" w:lineRule="auto"/>
      <w:jc w:val="both"/>
    </w:pPr>
    <w:rPr>
      <w:rFonts w:ascii="Times New Roman" w:eastAsia="Calibri" w:hAnsi="Times New Roman" w:cs="Times New Roman"/>
      <w:sz w:val="24"/>
      <w:szCs w:val="20"/>
      <w:lang w:val="lv-LV" w:eastAsia="ja-JP"/>
    </w:rPr>
  </w:style>
  <w:style w:type="paragraph" w:customStyle="1" w:styleId="503A91617C2545459BBB6D0662980B70">
    <w:name w:val="503A91617C2545459BBB6D0662980B70"/>
    <w:rsid w:val="004A25DA"/>
  </w:style>
  <w:style w:type="paragraph" w:customStyle="1" w:styleId="761BC7DC7906414CA5714D52FC29CA3B">
    <w:name w:val="761BC7DC7906414CA5714D52FC29CA3B"/>
    <w:rsid w:val="001B60BD"/>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r_x002e__x0020_un_x0020_noteikumu_x0020_nosaukums xmlns="05a7bc8e-bdc3-4b21-92af-9085676c9df6">
      <Url xsi:nil="true"/>
      <Description xsi:nil="true"/>
    </Nr_x002e__x0020_un_x0020_noteikumu_x0020_nosaukums>
    <S_x0101_kot_x0020_ar xmlns="05a7bc8e-bdc3-4b21-92af-9085676c9df6" xsi:nil="true"/>
    <Pielikuma_x0020_Nr_x002e_ xmlns="05a7bc8e-bdc3-4b21-92af-9085676c9df6" xsi:nil="true"/>
    <Piez_x012b_mes xmlns="05a7bc8e-bdc3-4b21-92af-9085676c9d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FC0F87C0818AB44387118A25C54D753E" ma:contentTypeVersion="12" ma:contentTypeDescription="Izveidot jaunu dokumentu." ma:contentTypeScope="" ma:versionID="66bcd25b20e2a72d6b8835792e31716d">
  <xsd:schema xmlns:xsd="http://www.w3.org/2001/XMLSchema" xmlns:xs="http://www.w3.org/2001/XMLSchema" xmlns:p="http://schemas.microsoft.com/office/2006/metadata/properties" xmlns:ns2="05a7bc8e-bdc3-4b21-92af-9085676c9df6" xmlns:ns3="21f7a9fe-7315-4d12-abaf-ae2e09d19234" targetNamespace="http://schemas.microsoft.com/office/2006/metadata/properties" ma:root="true" ma:fieldsID="9b3136da6686dd458d983e8049655c81" ns2:_="" ns3:_="">
    <xsd:import namespace="05a7bc8e-bdc3-4b21-92af-9085676c9df6"/>
    <xsd:import namespace="21f7a9fe-7315-4d12-abaf-ae2e09d19234"/>
    <xsd:element name="properties">
      <xsd:complexType>
        <xsd:sequence>
          <xsd:element name="documentManagement">
            <xsd:complexType>
              <xsd:all>
                <xsd:element ref="ns2:S_x0101_kot_x0020_ar" minOccurs="0"/>
                <xsd:element ref="ns2:Pielikuma_x0020_Nr_x002e_" minOccurs="0"/>
                <xsd:element ref="ns3:SharedWithUsers" minOccurs="0"/>
                <xsd:element ref="ns3:SharedWithDetails" minOccurs="0"/>
                <xsd:element ref="ns2:Piez_x012b_mes" minOccurs="0"/>
                <xsd:element ref="ns2:Nr_x002e__x0020_un_x0020_noteikumu_x0020_nosaukum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bc8e-bdc3-4b21-92af-9085676c9df6" elementFormDefault="qualified">
    <xsd:import namespace="http://schemas.microsoft.com/office/2006/documentManagement/types"/>
    <xsd:import namespace="http://schemas.microsoft.com/office/infopath/2007/PartnerControls"/>
    <xsd:element name="S_x0101_kot_x0020_ar" ma:index="8" nillable="true" ma:displayName="Sākot ar" ma:format="DateOnly" ma:internalName="S_x0101_kot_x0020_ar">
      <xsd:simpleType>
        <xsd:restriction base="dms:DateTime"/>
      </xsd:simpleType>
    </xsd:element>
    <xsd:element name="Pielikuma_x0020_Nr_x002e_" ma:index="9" nillable="true" ma:displayName="Pielikuma Nr." ma:internalName="Pielikuma_x0020_Nr_x002e_">
      <xsd:simpleType>
        <xsd:restriction base="dms:Text">
          <xsd:maxLength value="255"/>
        </xsd:restriction>
      </xsd:simpleType>
    </xsd:element>
    <xsd:element name="Piez_x012b_mes" ma:index="12" nillable="true" ma:displayName="Piezīmes" ma:internalName="Piez_x012b_mes">
      <xsd:simpleType>
        <xsd:restriction base="dms:Note">
          <xsd:maxLength value="255"/>
        </xsd:restriction>
      </xsd:simpleType>
    </xsd:element>
    <xsd:element name="Nr_x002e__x0020_un_x0020_noteikumu_x0020_nosaukums" ma:index="13" nillable="true" ma:displayName="Nr. un noteikumu nosaukums" ma:format="Hyperlink" ma:internalName="Nr_x002e__x0020_un_x0020_noteikumu_x0020_nosaukum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7a9fe-7315-4d12-abaf-ae2e09d19234"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17F40B-3957-49A5-84AF-F434E2B91934}">
  <ds:schemaRefs>
    <ds:schemaRef ds:uri="http://schemas.microsoft.com/office/2006/metadata/properties"/>
    <ds:schemaRef ds:uri="http://schemas.microsoft.com/office/infopath/2007/PartnerControls"/>
    <ds:schemaRef ds:uri="05a7bc8e-bdc3-4b21-92af-9085676c9df6"/>
  </ds:schemaRefs>
</ds:datastoreItem>
</file>

<file path=customXml/itemProps2.xml><?xml version="1.0" encoding="utf-8"?>
<ds:datastoreItem xmlns:ds="http://schemas.openxmlformats.org/officeDocument/2006/customXml" ds:itemID="{9DFA1A4E-F5ED-4A1C-9908-598E127B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bc8e-bdc3-4b21-92af-9085676c9df6"/>
    <ds:schemaRef ds:uri="21f7a9fe-7315-4d12-abaf-ae2e09d19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D4DD56-FB37-4444-9378-824FB8658877}">
  <ds:schemaRefs>
    <ds:schemaRef ds:uri="http://schemas.openxmlformats.org/officeDocument/2006/bibliography"/>
  </ds:schemaRefs>
</ds:datastoreItem>
</file>

<file path=customXml/itemProps4.xml><?xml version="1.0" encoding="utf-8"?>
<ds:datastoreItem xmlns:ds="http://schemas.openxmlformats.org/officeDocument/2006/customXml" ds:itemID="{F920542E-EF64-4E10-8992-559EE7CA3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5607</Words>
  <Characters>3197</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SPRK vestule</vt:lpstr>
      <vt:lpstr>SPRK vestule</vt:lpstr>
    </vt:vector>
  </TitlesOfParts>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SPRK vestule</dc:title>
  <dc:subject/>
  <dc:creator>SPRK</dc:creator>
  <cp:keywords/>
  <dc:description/>
  <cp:lastModifiedBy>Sandra Briede</cp:lastModifiedBy>
  <cp:revision>25</cp:revision>
  <dcterms:created xsi:type="dcterms:W3CDTF">2020-11-04T11:46:00Z</dcterms:created>
  <dcterms:modified xsi:type="dcterms:W3CDTF">2020-12-23T05:08:00Z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0x010100FC0F87C0818AB44387118A25C54D753E</vt:lpwstr>
  </property>
</Properties>
</file>