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Augstskolu likuma 52. panta trešā daļa paredz, ka “valsts finansētajās studiju vietās studējošajiem (..) konkursa kārtībā tiek piešķirtas stipendijas atbilstoši Ministru kabineta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piedāvātajā redakcijā minētā norma attiecināta uz visiem valsts augstskolu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valsts dibinātā augstskolā (..) konkursa kārtībā piešķir no valsts budžeta līdzekļiem finansētas stipendijas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vai minētā norma par tiesībām saņemt no valsts budžeta līdzekļiem finansētas stipendijas attieksies arī uz valsts augstskolu studējošajiem, kuri studē par privātajiem līdzekļiem (pilnu studiju maksu) vai līdzmaksājumu? Kādā līmenī plānots noregulēt 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w:t>
            </w:r>
            <w:r w:rsidR="00000000" w:rsidRPr="00000000" w:rsidDel="00000000">
              <w:rPr>
                <w:b w:val="1"/>
                <w:rtl w:val="0"/>
              </w:rPr>
              <w:t xml:space="preserve">52. pants. Studiju vietu skaita noteikšana, studiju maksa un stipendijas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Valsts augstskolas padome pēc rektora priekšlikuma un augstskolas senāta un studējošo pašpārvaldes atzinumiem nosaka studiju vietu skaitu un studiju vietas finansēšanas principus no valsts budžeta, augstskolas budžeta un privātpersonu līdzekļiem. Negatīva studējošo pašpārvaldes vai senāta atzinuma gadījumā padome izveido saskaņošanas komisiju, kuras sastāvu veido pēc vienlīdzīgas pārstāvniecības principa, iekļaujot studējošo pašpārvaldes, senāta, rektora un padomes pārstāvjus. Saskaņošanas komisijas lēmumu apstiprina padome ar klātesošo divu trešdaļu balsu vairākumu. Studiju vietu skaitu privātpersonu dibinātajā augstskolā nosaka tās dibinātājs.</w:t>
            </w:r>
            <w:r w:rsidR="00000000" w:rsidRPr="00000000" w:rsidDel="00000000">
              <w:rPr>
                <w:rtl w:val="0"/>
              </w:rPr>
              <w:t xml:space="preserve">(2) Studiju maksa, kuru sedz studējošie, juridiskās vai fiziskās personas, noslēdzot par to attiecīgu vienošanos ar augstskolu, ir izmantojama augstskolas: </w:t>
            </w:r>
            <w:r w:rsidR="00000000" w:rsidRPr="00000000" w:rsidDel="00000000">
              <w:rPr>
                <w:rtl w:val="0"/>
              </w:rPr>
              <w:t xml:space="preserve">1) attīstībai; </w:t>
            </w:r>
            <w:r w:rsidR="00000000" w:rsidRPr="00000000" w:rsidDel="00000000">
              <w:rPr>
                <w:rtl w:val="0"/>
              </w:rPr>
              <w:t xml:space="preserve">2) infrastruktūras uzturēšanai un attīstībai; </w:t>
            </w:r>
            <w:r w:rsidR="00000000" w:rsidRPr="00000000" w:rsidDel="00000000">
              <w:rPr>
                <w:rtl w:val="0"/>
              </w:rPr>
              <w:t xml:space="preserve">3) akadēmiskā un vispārējā personāla atlīdzībai un studējošo studiju un sociālo vajadzību materiālai nodrošināšanai. </w:t>
            </w:r>
            <w:r w:rsidR="00000000" w:rsidRPr="00000000" w:rsidDel="00000000">
              <w:rPr>
                <w:rtl w:val="0"/>
              </w:rPr>
              <w:t xml:space="preserve">(3) Studējošajiem valsts dibinātā augstskolā (izņemot doktorantus, kuri noslēguši darba līgumu saskaņā ar šā likuma 47.</w:t>
            </w:r>
            <w:r w:rsidR="00000000" w:rsidRPr="00000000" w:rsidDel="00000000">
              <w:rPr>
                <w:vertAlign w:val="superscript"/>
                <w:rtl w:val="0"/>
              </w:rPr>
              <w:t xml:space="preserve">1</w:t>
            </w:r>
            <w:r w:rsidR="00000000" w:rsidRPr="00000000" w:rsidDel="00000000">
              <w:rPr>
                <w:rtl w:val="0"/>
              </w:rPr>
              <w:t xml:space="preserve"> pantu) konkursa kārtībā piešķir no valsts budžeta līdzekļiem finansētas stipendijas Ministru kabineta noteiktajā kārtībā.</w:t>
            </w:r>
            <w:r w:rsidR="00000000" w:rsidRPr="00000000" w:rsidDel="00000000">
              <w:rPr>
                <w:rtl w:val="0"/>
              </w:rPr>
              <w:t xml:space="preserve">(4) 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(turpmāk — sociālā stipendija).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piedāvāts izteikt jaunā redakcijā Augstskolu likuma 52.pantu, tā trešajā daļā piedāvājot jaunu domstarpību saskaņošanas mehānismu. Likumprojekta autori piedāvā noteikt, ka padome nosaka studiju vietu skaitu un finansēšanas principus, ko ierosina rektors un par ko jāsaņem senāta un studējošo pašpārvaldes (SP) atzinumi. Ja SP vai senāta atzinums ir negatīvs, padome izveido saskaņošanas komisiju, iekļaujot SP, senāta, rektora un padomes pārstāvjus. Saskaņošanas komisijas lēmumu padome apstiprina ar klātesošo [padomes locekļu] 2/3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ir saņēmusi vairāku augstskolu komentārus par piedāvāto risinājumu. Aicinām piedāvāto redakciju precizēt, izvērtējot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paredzēt, ka padome apstiprina saskaņošanas komisijas lēmumu ar vienkāršu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vērtēt – kā plānots risināt domstarpības, ja padome saskaņošanas komisijas lēmumu noraida – vai procedūra jāsāk ar jaunu rektora ierosinājumu par studiju vietu skaitu un finansēšanas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likumprojektā nav noteikts termiņš saskaņošanas komisijas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17.02.2026.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17.02.2026.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