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sadaļas "Risinājuma apraksts" ar informāciju, kas pamato pasūtītāja rīcību noteikumu projekta 47.</w:t>
            </w:r>
            <w:r w:rsidR="00000000" w:rsidRPr="00000000" w:rsidDel="00000000">
              <w:rPr>
                <w:vertAlign w:val="superscript"/>
                <w:rtl w:val="0"/>
              </w:rPr>
              <w:t xml:space="preserve">2</w:t>
            </w:r>
            <w:r w:rsidR="00000000" w:rsidRPr="00000000" w:rsidDel="00000000">
              <w:rPr>
                <w:rtl w:val="0"/>
              </w:rPr>
              <w:t xml:space="preserve"> punktā noteiktā pienākuma izņēmumam. Proti,  pēc teikuma "Papildus, lai nodrošinātu lielāku atklātību, izmantojot EIS e-katalogus, projekts paredz precizēt MKN 816 regulējumu, nosakot pasūtītājam pienākumu norādīt datus par informāciju tehnoloģiju sistēmu, kuras darbības nodrošināšanai noteiktā programmatūras, programmatūras tehnoloģiju vai ar tiem saistītiem konsultāciju pakalpojuma iegāde ir plānota." pievienot  teikumu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Izņēmums attiecībā uz pienākumu pasūtītājam norādīt datus par informāciju tehnoloģiju sistēmu būtu jānosaka gadījumos, kad informāciju tehnoloģiju sistēmai ir noteikts ierobežotas informācijas vai klasificētas informācijas statuss un arī kad pakalpojuma izpildes laikā tiek izstrādāta informācijas tehnoloģiju sistēma vai risinājums, kurai saskaņā ar normatīvajiem aktiem ir jāpiešķir vai ir piešķirts ierobežotas pieejamības vai klasificētas informācijas statuss. Tādā gadījumā pasūtītājs norāda atzīmi “IP vai “Klasificēta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Zorģis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šo noteikumu </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vai </w:t>
            </w:r>
            <w:r w:rsidR="00000000" w:rsidRPr="00000000" w:rsidDel="00000000">
              <w:rPr>
                <w:rtl w:val="0"/>
              </w:rPr>
              <w:t xml:space="preserve">46.</w:t>
            </w:r>
            <w:r w:rsidR="00000000" w:rsidRPr="00000000" w:rsidDel="00000000">
              <w:rPr>
                <w:rtl w:val="0"/>
              </w:rPr>
              <w:t xml:space="preserve"> ​​​​​punktā minēto pasūtījumu ietvaros norāda arī informāciju tehnoloģiju sistēmu, kuras darbības nodrošināšanai pakalpojuma iegāde ir plānota.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47.</w:t>
            </w:r>
            <w:r w:rsidR="00000000" w:rsidRPr="00000000" w:rsidDel="00000000">
              <w:rPr>
                <w:vertAlign w:val="superscript"/>
                <w:rtl w:val="0"/>
              </w:rPr>
              <w:t xml:space="preserve">3</w:t>
            </w:r>
            <w:r w:rsidR="00000000" w:rsidRPr="00000000" w:rsidDel="00000000">
              <w:rPr>
                <w:rtl w:val="0"/>
              </w:rPr>
              <w:t xml:space="preserve">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4.Papildināt ar 47.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47.</w:t>
            </w:r>
            <w:r w:rsidR="00000000" w:rsidRPr="00000000" w:rsidDel="00000000">
              <w:rPr>
                <w:vertAlign w:val="superscript"/>
                <w:rtl w:val="0"/>
              </w:rPr>
              <w:t xml:space="preserve">2</w:t>
            </w:r>
            <w:r w:rsidR="00000000" w:rsidRPr="00000000" w:rsidDel="00000000">
              <w:rPr>
                <w:rtl w:val="0"/>
              </w:rPr>
              <w:t xml:space="preserve"> punktā noteiktais pienākums pasūtītājam vai sabiedrisko pakalpojumu sniedzējam norādīt informācijas tehnoloģiju sistēmu neattiecas, ja informācijas tehnoloģiju sistēmai vai ar to saistītiem informācijas tehnoloģiju risinājumiem ir noteikts ierobežotas informācijas statuss vai kura ir valsts noslēpuma objekts. Pasūtītājs vai sabiedrisko pakalpojumu sniedzējs norāda atzīmi “IP” vai “Klasificēta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Zorģis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16.07.2026.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16.07.2026.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