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2022.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"Jaunatnes politikas īstenošanas plāna 2022. - 2024.g. ietekmes novērtējums uz valsts un pašvaldību budžetu" ietvertajam pasākumam Nr.2.5.6."Sadarbībā ar NVO un pašvaldībām veicināta informācijas pieejamība jauniešu centros par jauniešiem aktuālām un mērķauditorijai atbilstoši pasniegtām tēmām par veselības veicināšanas, veselības aprūpes pakalpojumu pieejamības un slimību profilakses jautājumiem" paredzēt papildus nepieciešamo finansējumu ne tikai 2024.gadam, bet tādā pašā apjomā arī turpmāk ir gadu, ņemot vērā, ka minētā pasākuma izpildē ir jānodrošina ilgtspējība.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