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30.05.2024.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14.06.2024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14.06.2024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