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Noteikumi par speciālās regulatīvās vides izveidi un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Speciālās regulatīvās vides pieteikuma izvērtēšanas un speciālās regulatīvās vides izveides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pieņemtais lēmums ir administratīvais akts, lūgums pārrunāt ar Tieslietu ministriju nepieciešamību noteikt šajā Ministru kabineta noteikumu projektā tā apstrīdēšanas (pārsūdzības) kārtību. Ja šo noteikumu projekts nav papildināms, lūgums anotācijā ietvert skaidrojumu par šo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Liepiņa (LM) (Aleksandrs Rudavins (LM)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ja pieteikumam pievienotā informācija atbilstoši šo noteikumu 7. vai 9. punktam nav pietiekama un komersants noteiktajā termiņā nenovērš konstatētos trūkumus, vai ja Nozares ministrija konstatē, ka komersants neatbilst šo noteikumu 4. punktā noteiktajiem kritērijiem, Nozares ministrija sagatavo Ministru kabineta lēmuma projektu par atteikumu izveidot speciālo regulatīvo vidi, ko virza izskatīšanai Ministru kabinetā. Ja pieteikumu iesniedzis komersants, kas nav tiesīgs pieteikties speciālās regulatīvās vides izveidei un īstenošanai, saskaņā ar noteikumu 5. punktu, Nozares ministrija sagatavo Ministru kabineta lēmuma projektu par iesnieguma atstāšanu bez izskatīšanas Iesniegumu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likuma 7. panta pirmajā daļā ir norādīti iemesli, kad iestāde drīkst atstāt iesniegumu bez izskatīšanas un tie ir izsmeļoši. Lūgums sniegt skaidrojumu, kuru no likumā minētajiem pamatojumiem šādā gadījumā varētu izmantot, lai varētu atstāt iesniegumu bez izskatīšanas vai precizēt šo regulējumu, paredzot, ka Nozares ministrija sagatavo Ministru kabineta lēmuma projektu par atbildes sniegšanu iesniedzējam pēc būtības Iesniegumu likumā noteiktajā kārtībā. Lūdzam arī papildināt anotāciju ar nelielu skaidrojumu, ka šāda kārtība šajā gadījumā ir izvēlēta, jo noteikumu projekta 5. punktā ir minētas pazīmes, kas raksturo, ka pieteikuma iesniedzējam nepiemīt subjektīvā griba, kas ļautu prasīt regulatīvās vides regulējuma izveidi. Attiecīgi šādā gadījumā nav sagatavojams lēmums par atteikumu Administratīvā procesa likuma ietvaros, bet jāpiemēro ir Iesniegumu likuma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minētās normas teksts netiek mainīts, ierosinām papildināt tekstu pirms vārdiem "noteikumu 5. punktu" ar vārdu "šo".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Liepiņa (LM) (Aleksandrs Rudavins (LM)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komersants atbilst šo noteikumu 4.punktā noteiktajām prasībām un informācija, kuru komersants sniedzis saskaņā ar šo noteikumu 7. un 9. punktu, ir pietiekama, Nozares ministrija pieņem starplēmumu par pieteikuma par speciālās regulatīvās vides izveidi virzīšanu apstiprināšanai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procesa likumam starplēmums nav administratīvais akts. Ņemot vērā minēto, patlaban no Ministru kabineta noteikumos ietvertā regulējuma nav skaidrs, kurš pieņem šajā situācijā gala lēmumu, tādējādi, izlemjot jautājumu pēc būtības. Iespējams, ar vārdiem  "pieņem starplēmumu par pieteikuma par speciālās regulatīvās vides izveidi virzīšanu apstiprināšanai Ministru kabinetā" ir bijis domāts, ka ministrija sagatavo Ministru kabineta lēmuma projektu par pieteikuma par speciālās regulatīvās vides izveidi un virza to apstiprināšanai Ministru kabinetā. Katrā ziņā līdzīga konstrukcija ir ietverta 10.1. apakšpunktā un tā būtu arī atbilstošs galīgais lēmums jautājumā, īpaši ņemot vērā, ka atbilstoši Inovatīvas uzņēmējdarbības un prioritāro projektu atbalsta likumā noteiktajam regulējumam, lēmums par vides izveidi ir jāpieņem Ministru kabinetam. Vienlaikus šādā situācijā Nozares ministrijai nav nepieciešams uzlikt lieku administratīvu slogu, pieņemot un noformējot atbilstoši Administratīvā procesa likuma prasībām starplēmumu. Proti, šis ir procesā lieks solis.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kabinets, pieņemot šādu lēmumu, protokollēmumā var dot arī uzdevumu Nozares ministrijai 3 mēnešu laikā sagatavot un iesniegt izskatīšanai Ministru kabinetā attiecīgu Ministru kabineta noteikumu projektu, kas regulēs jauno regulatīvo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Liepiņa (LM) (Aleksandrs Rudavins (LM)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atbilstoši šo noteikumu 10.2. apakšpunktam Nozares ministrija pieņem starplēmumu par pieteikuma par speciālās regulatīvās vides izveidi virzīšanu apstiprināšanai Ministru kabinetā, Nozares ministrija trīs mēnešu laikā izstrādā Ministru kabineta noteikumu projektu, kas ietver speciālās regulatīvās vides izveides īstenošanas, uzraudzības un izbeigšanas nosacījumus un kārtību, tostarp nosakot nosacījumus atsevišķu spēkā esošo normatīvo aktu prasību nepiemērošanai (turpmāk – Ministru kabineta noteikumi), un virza tos apstiprināšanai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un vairāk izvērst anotācijā skaidrojumu, kura Inovatīvas uzņēmējdarbības un prioritāro projektu atbalsta likuma norma ir tā, kura ļauj Ministru kabineta noteikumos noteikt nosacījumus augstāka spēka normatīvajos aktos noteikto normu nepiemērošanai.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Liepiņa (LM) (Aleksandrs Rudavins (LM)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kabineta noteikumos, kas izstrādāti atbilstoši šo noteikumu 11. punktam, tiek iekļauti arī komersanta pienākumi, tostarp: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Tieslietu ministrijas paustajam iebildumam pēc būtības par to, ko un vai Ministru kabinets var noteikt. Uzskatām, ka arī šādā formulējumā "Ministru kabineta noteikumos, kas izstrādāti atbilstoši šo noteikumu 11. punktam, tiek iekļauti arī komersanta pienākumi" Tieslietu ministrijas iebildums nav ņemts vērā pēc būtības. Faktiski, ja ir nepieciešams, ka komersanta pienākumi tiek ietverti jebkuros jaunajos vidi regulējušajos Ministru kabineta noteikumos, ir attiecīgi jāprecizē Inovatīvas uzņēmējdarbības un prioritāro projektu atbalsta likuma 5. panta trešās daļas 2. punkts, paredzot tajā normu, kurā nosaka vienotas prasības tam, kas obligāti ir jānosaka specifisku vidi reglamentējošajos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ka Inovatīvas uzņēmējdarbības un prioritāro projektu atbalsta likuma 5. panta trešās daļas 2. punkts ir tā norma, kuru Nozares ministrija varēs norādīt, kā jauno vidi regulējošo Ministru kabineta noteikumu izdošanas pamatu (deleģējuma norma).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Liepiņa (LM) (Aleksandrs Rudavins (LM)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atbilstoši šo noteikumu 10.2. apakšpunktam Nozares ministrija pieņem starplēmumu par pieteikuma par speciālās regulatīvās vides izveidi virzīšanu apstiprināšanai Ministru kabinetā, Nozares ministrija trīs mēnešu laikā izstrādā Ministru kabineta noteikumu projektu, kas ietver speciālās regulatīvās vides izveides īstenošanas, uzraudzības un izbeigšanas nosacījumus un kārtību, tostarp nosakot nosacījumus atsevišķu spēkā esošo normatīvo aktu prasību nepiemērošanai (turpmāk – Ministru kabineta noteikumi), un virza tos apstiprināšanai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pie 10.2. apakšpunkta minēto, attiecīgi ir precizējama šī punkta ievaddaļa, proti, Nozares ministrija Ministru kabineta noteikumu projektu izstrādā 3 mēnešu laikā pēc tam, kad Ministru kabinets ir pieņēmis lēmumu par pieteikuma par speciālās regulatīvās vides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anotāciju, pamodelējot situāciju un sniedzot atbildi, ko darīt ar projektu, kuru nav iespējams tik īsā laikā saskaņot, jo nāk klāt katrā skaņošanas kārtā iebildumi. Pēdējā dienā to sūtīt kā nesaskaņotu uz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Līvija Liepiņa (LM) (Aleksandrs Rudavins (LM)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01.07.2025.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01.07.2025.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Atzinumi_24-TA-2027.docx</dc:title>
</cp:coreProperties>
</file>

<file path=docProps/custom.xml><?xml version="1.0" encoding="utf-8"?>
<Properties xmlns="http://schemas.openxmlformats.org/officeDocument/2006/custom-properties" xmlns:vt="http://schemas.openxmlformats.org/officeDocument/2006/docPropsVTypes"/>
</file>