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tehnoloģiju tiesības – zinātība un citas tiesības vai to kombinācija, tostarp minēto tiesību pieteikumi vai reģistrācijas pieteikumi, kas atbilst Komisijas 2014. gada 21. marta Regulas (ES) Nr. 316/2014 par Līguma par Eiropas Savienības darbību 101. panta 3. punkta piemērošanu tehnoloģiju nodošanas nolīgumu kategorijām (Eiropas Savienības Oficiālais Vēstnesis, 2014. gada 28. marts, Nr. L 93) 1. panta "b" 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termina skaidrojumu atbilstoši Komisijas 2014. gada 21. marta Regulas (ES) Nr. 316/2014 par Līguma par Eiropas Savienības darbību 101. panta 3. punkta piemērošanu tehnoloģiju nodošanas nolīgumu kategorijām (Eiropas Savienības Oficiālais Vēstnesis, 2014. gada 28. marts, Nr. L 93) 1. panta "b" apakšpunktā noteiktajai definīcijai, proti,  “tehnoloģiju tiesības” ir zinātība un turpmāk minētās tiesības vai to kombinācija, tostarp minēto tiesību pieteikumi vai reģistrācijas pieteikumi: i)patenti;ii)funkcionālie  modeļi; iii)dizainparauga tiesības; iv)pusvadītāju izstrādājumu topogrāfijas; v)papildu aizsardzības sertifikāti medicīnas produktiem vai citiem produktiem, attiecībā uz kuriem iespējams saņemt šādus papildu aizsardzības sertifikātus; vi)augu selekcionāru sertifikāti; un vii)programmatūras autortiesības.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zinātnisko rakstu skaits, kuru izstrādei un publicēšanai Web of Science un Scopus datubāzē iekļautos žurnālos vai konfereču rakstu krājumos sniegts atbalsts pētniecības pieteikumu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un pamatojumu, kāpēc noteikumu projekts paredz, ka zinātniskie raksti tiek publicēti tikai Web of Science un Scopus datubāzē iekļautos žurnālos vai konferenču rakstu krājumos. Un vai, ietverot prasību, ka publicēšana ir tikai šajos žurnālos, ir apzināts samērīgums šādām prasībām Latvijas zinātniekiem.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pat MK 2021. gada 25. februāra noteikumi Nr.129 Profesora vai asociētā profesora amata pretendenta un amatā esoša profesora vai asociētā profesora zinātniskās un pedagoģiskās kvalifikācijas vai mākslinieciskās jaunrades darba rezultātu novērtēšanas kārtība paredz, ka profesora vai asociētā profesora amata pretendenta un amatā esoša profesora vai asociētā profesora ar zinātnisko, pedagoģisko vai mākslinieciskās jaunrades darbu saistīto organizatorisko darbu novērtē atbilstoši izdevumos, kuri indeksēti datubāzē SCOPUS vai Web of Science Core Collection vai iekļauti datubāzē ERIH+.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6.4.4. jauno produktu un tehnoloģiju skaits, kas ir komercializējami un kuru izstrādei sniegts atbalsts pētniecības pieteikuma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kā noteikumu projektā saprotams "jauno produktu un tehnoloģiju skaits, kas ir komercializējami". Vai tie paredz, ka valsts zinātniskās institūcijas atsavinās tehnoloģiju tiesības vai izsniegs licences.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Pētniecības pieteikumu var īstenot individuāli vai partnerībā ar ārvalsts vai Latvijas zinātnisko institūciju, augstskolu vai komersantu (turpmāk – sadarbības partneris), kas uzņem pēcdoktorantu un nodrošina pieeju infrastruktūrai vai cilvēkresursiem. Sadarbības partneris var gūt ekonomiskās priekšrocības un intelektuālā īpašuma tiesības, kas izriet no sadarbības partnera pētniecības pieteikuma ietvaros veiktajām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precizēt punktu atbilstoši nosakot, ka sadarbības partneris var gūt ekonomiskās priekšrocības un intelektuālā īpašuma tiesības "proporcionāli katra sadarbības partnera ieguldījumam pētniecībā". Paskaidrojam, ka, piemēram, tiesības uz patentu ir izgudrotājam vai viņa tiesību pārņēmējam. Ja izgudrojumu radījušas vairākas personas kopīgi, tām ir kopīgas tiesības uz patentu. Tāpēc šajā gadījumā, ja sadarbības partneris iegūtu visas intelektuālā īpašuma tiesības būs nesamērīgi attiecībā pret izgudrotāju.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zinātības un tehnoloģiju pārnese – noteiktu zināšanu, ražotprasmes un tehnoloģiju nodošana, tajā skaitā mantisko tiesību uz zinātību un tehnoloģijām atsavināšana, lietotājam, lai radītu jaunus produktus vai tehnoloģijas;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termini ir skaidroti noteikumu projekta 2. punktā.  Ņemot vērā minēto, lūdzam noteikumu projekta 2. punktu papildināt ar termina "zinātības un tehnoloģiju pārnese" skaidrojumu atbilstoši  Ministru kabineta 2009. gada 3. februāra noteikumu Nr. 108 "Normatīvo aktu projektu sagatavošanas noteikumi"  121. un 122. punktam un noteikumu projekta 41.3. apakšpunktu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Starptautiskās pētniecības pieteikuma iesniedzējs ir Latvijas zinātniskā institūcija, kas nodibina darba tiesiskās attiecības ar starptautisko pēcdoktorantu un nodrošina pieeju infrastruktūrai un cilvēkresursiem starptautiskās pētniecības pieteikuma ietvaros nepieciešamo pētījumu īstenošanai. Starptautiskās pētniecības pieteikumu zinātniskā institūcija var īstenot individuāli vai partnerībā ar ārvalsts zinātnisko institūciju vai ārvalsts augstskolu, kas uzņem starptautisko pēcdoktorantu un, ja nepieciešams, nodibina darba tiesiskās attiecības ar starptautisko pēcdoktorantu uz mobilitātes laiku, nodrošinot pieeju infrastruktūrai un cilvēkresursiem (var gūt ekonomiskās priekšrocības un intelektuālā īpašuma tiesības, kas izriet no pētniecības pieteikuma ietvaros veiktajām darbībām) (turpmāk – uzņemošā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precizēt punktu, atbilstoši nosakot, ka sadarbības partneris var gūt ekonomiskās priekšrocības un intelektuālā īpašuma tiesības "proporcionāli katra sadarbības partnera ieguldījumam pētniecībā".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01.11.2023. 21.28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01.11.2023. 21.28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Atzinumi_23-TA-1445.docx</dc:title>
</cp:coreProperties>
</file>

<file path=docProps/custom.xml><?xml version="1.0" encoding="utf-8"?>
<Properties xmlns="http://schemas.openxmlformats.org/officeDocument/2006/custom-properties" xmlns:vt="http://schemas.openxmlformats.org/officeDocument/2006/docPropsVTypes"/>
</file>