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Sabiedrības integrācijas fonds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21.12.2023. 09.48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21.12.2023. 09.48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