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Pilsonības iegūšanas un zaudēšanas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27.01.2023. 07.23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27.01.2023. 07.23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