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mazākumtautību valodas un kultūrvēstures interešu izglītības programmas paraugu un tās īstenošanas vadlīnijām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 saistās ar būtiskiem interešu izglītības sniedzēja izdevumiem, kas atbilstoši Izglītības likuma 47</w:t>
            </w:r>
            <w:r w:rsidR="00000000" w:rsidRPr="00000000" w:rsidDel="00000000">
              <w:rPr>
                <w:vertAlign w:val="superscript"/>
                <w:rtl w:val="0"/>
              </w:rPr>
              <w:t xml:space="preserve">3</w:t>
            </w:r>
            <w:r w:rsidR="00000000" w:rsidRPr="00000000" w:rsidDel="00000000">
              <w:rPr>
                <w:rtl w:val="0"/>
              </w:rPr>
              <w:t xml:space="preserve">.pantam daļēji jānodrošina no pašvaldības budžeta (valsts piedalās tikai daļēji).  Programmas paraugā būtu jāietver arī finansēšanas kārtība (piemēram - izstāžu un izrāžu apmeklējumiem un citām ar programmu saistītajām aktivitātēm). Programma bez finansēšanas avota nedarbosies. Iekļaujot šādu parauga sadaļu, varēs apkopot informāciju un noskaidrot, kādus papildus izdevumus pašvaldībām un mājsaimniecībām ir radījuši  grozījumi Izglītības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Pūķis (LPS) (Ināra Dundure (LPS)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aprēķina, kas pamatotu programmas parauga un tās ieviešanas vadlīniju ietekmi uz pašvaldību budžetiem. Valsts mērķdotāciija tikai daļēji segs izmaksas. Programmas saturs un apjoms ir tieši saistīti ar pašvaldību un mājsaimniecību izmaksām (ja visus prgrammā paredzētos pasākumus pašvaldības nevarēs finansēt).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kāpēc programmas īstenošana (sk. paraugu) ierobežota ar trīs akadēmiskajām stundām nedēļā.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Pūķis (LPS) (Ināra Dundure (LPS)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22-TA-3824</w:t>
    </w:r>
    <w:r>
      <w:br/>
    </w:r>
    <w:r w:rsidR="00000000" w:rsidRPr="00000000" w:rsidDel="00000000">
      <w:rPr>
        <w:rtl w:val="0"/>
      </w:rPr>
      <w:t xml:space="preserve">Izdrukāts 26.07.2023.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22-TA-3824</w:t>
    </w:r>
    <w:r>
      <w:br/>
    </w:r>
    <w:r w:rsidR="00000000" w:rsidRPr="00000000" w:rsidDel="00000000">
      <w:rPr>
        <w:rtl w:val="0"/>
      </w:rPr>
      <w:t xml:space="preserve">Izdrukāts 26.07.2023.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Atzinumi_22-TA-3824.docx</dc:title>
</cp:coreProperties>
</file>

<file path=docProps/custom.xml><?xml version="1.0" encoding="utf-8"?>
<Properties xmlns="http://schemas.openxmlformats.org/officeDocument/2006/custom-properties" xmlns:vt="http://schemas.openxmlformats.org/officeDocument/2006/docPropsVTypes"/>
</file>