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Reto slimību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Reto slimību alianse" ir iepazinusies ar informatīvo ziņojumu “Par Sabiedrības integrācijas fonda darbības uzlabojumu priekšlikumiem” un pilnībā pievienojas Latvijas Pilsoniskās alianses un citu nevalstisko organizāciju paustajiem iebildumiem, un </w:t>
            </w:r>
            <w:r w:rsidR="00000000" w:rsidRPr="00000000" w:rsidDel="00000000">
              <w:rPr>
                <w:b w:val="1"/>
                <w:rtl w:val="0"/>
              </w:rPr>
              <w:t xml:space="preserve">iebilst pret Ministru kabineta sēdes protokollēmuma projekta 4. punktā</w:t>
            </w:r>
            <w:r w:rsidR="00000000" w:rsidRPr="00000000" w:rsidDel="00000000">
              <w:rPr>
                <w:rtl w:val="0"/>
              </w:rPr>
              <w:t xml:space="preserve"> paredzēto Sabiedrības integrācijas fonda (SIF) administrēto programmu sadalīšanu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prasības, vājinātu kopējo pārskatāmību un apdraudētu SIF uzkrātās kompetences saglabāšanu, kas īpaši skartu pacientu un mazās reģionālās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Neatkarīgais audits nav identificējis būtiskus trūkumus SIF finansējuma administrēšanā – konstatētās problēmas ir novēršamas, pilnveidojot pārvaldību un precizējot mandātu, nevis izjaucot strādājošu un efektīvu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Reto slimību un veselības aprūpes joma ir pēc būtības starpnozaru un horizontāla – tā cieši savijas gan ar sociālās iekļaušanas, gan labklājības un veselības politiku, kuras šobrīd valstī ir pakļautas kritiskam spiedienam. SIF vienotā un pārresoriskā administrēšanas sistēma ir bijusi nozīmīgs balsts tam, lai nevalstiskais sektors varētu nodrošināt vitāli svarīgu atbalstu un pakalpojumus sabiedrības neaizsargātākajām grupām, kurām citos resoros pieejas nav vai tā ir nepietiekama. Programmu sadalīšana pa ministriju kabinetiem šo vienoto un uz rezultātu orientēto pieeju iznīcinātu.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vērtējot nepieciešamību pilnveidot SIF mandātu un darbības jomas (kā tas norādīts informatīvajā ziņojumā), Latvijas Reto slimību alianse uzskata, ka</w:t>
            </w:r>
            <w:r w:rsidR="00000000" w:rsidRPr="00000000" w:rsidDel="00000000">
              <w:rPr>
                <w:b w:val="1"/>
                <w:rtl w:val="0"/>
              </w:rPr>
              <w:t xml:space="preserve"> turpmākajā SIF attīstības modelī ir mērķtiecīgi jāizveido skaidras tematiskas programmas veselības un sociālās iekļaušanas jomā, </w:t>
            </w:r>
            <w:r w:rsidR="00000000" w:rsidRPr="00000000" w:rsidDel="00000000">
              <w:rPr>
                <w:rtl w:val="0"/>
              </w:rPr>
              <w:t xml:space="preserve">lai nodrošinātu stabilu, caurskatāmu un mērķtiecīgu atbalstu sabiedrībai kritiski svarīgām pacientu un sociālo grupu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Latvijas Reto slimību alianse aicina pilnībā </w:t>
            </w:r>
            <w:r w:rsidR="00000000" w:rsidRPr="00000000" w:rsidDel="00000000">
              <w:rPr>
                <w:b w:val="1"/>
                <w:rtl w:val="0"/>
              </w:rPr>
              <w:t xml:space="preserve">svītrot protokollēmuma projekta 4. punktu un precizēt 2. punktu</w:t>
            </w:r>
            <w:r w:rsidR="00000000" w:rsidRPr="00000000" w:rsidDel="00000000">
              <w:rPr>
                <w:rtl w:val="0"/>
              </w:rPr>
              <w:t xml:space="preserve">, nosakot, ka SIF turpmākā attīstība balstāma scenārijā, kas saglabā un nostiprina SIF kā vienotu, neatkarīgu un pārresorisku publiskā finansējuma administrēšanas mehānismu, vienlaikus rodot risinājumus auditā konstatētajām nepilnībām un stiprinot tematiskos virzienus sociāli jutīgajās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Beikmanis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