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Droša apstrādes vide - tehnoloģisko risinājumu kopums, kas nodrošina iespēju elektronisko veselības datu lietotājiem veikt elektronisko veselības datu apstrādi un kas atbilst šā likuma un citu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1.panta 10) apakšpunktā sniegta definīcija jēdzienam "Personas elektroniskie veselības dati", tad būtu vēlams šīs definīcijas vārdu savienojumu izmantot visā likuma tekstā. Lūdzam precizēt 1.panta 1) apakšpunktu, nomainot vārdus “elektronisko veselības datu” uz vārdiem “personas elektronisko veselības datu”. Vai arī, ja tas ir nepieciešams, lūdzam papildināt likuma 1.pantā sniegtās definīcijas, kas ļautu saprast vai "elektroniskie veselības dati" ir tas pats, kas "personas elektroniskie veselības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Droša apstrādes vide - tehnoloģisko risinājumu kopums, kas nodrošina iespēju elektronisko veselības datu lietotājiem veikt p</w:t>
            </w:r>
            <w:r w:rsidR="00000000" w:rsidRPr="00000000" w:rsidDel="00000000">
              <w:rPr>
                <w:b w:val="1"/>
                <w:rtl w:val="0"/>
              </w:rPr>
              <w:t xml:space="preserve">ersonas elektronisko veselības datu </w:t>
            </w:r>
            <w:r w:rsidR="00000000" w:rsidRPr="00000000" w:rsidDel="00000000">
              <w:rPr>
                <w:rtl w:val="0"/>
              </w:rPr>
              <w:t xml:space="preserve">apstrādi un kas atbilst šā likuma un citu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Elektronisko veselības datu lietotājs – fiziska vai juridiska persona, tiešās valsts pārvaldes iestāde,  atvasināta publiska persona un tās iestāde, kas ieguvusi elektronisko veselības datu atļauju vai elektronisko veselības datu pieprasījuma apstiprinājumu;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1.panta 3) apakšpunktā sniegta definīcija jēdzienam "Elektronisko veselības datu sekundārās izmantošanas atļauja", tad būtu vēlams šīs definīcijas vārdu savienojumu izmantot arī turpmāk likuma tekstā. Lūdzam precizēt 1.panta 4) apakšpunktā iekļauto jēdzienu “elektronisko veselības datu atļauja” (ja vien šeit ir domāta  “elektronisko veselības datu sekundārās izmantošanas atļauja”, nevis vēl kāda, definīciju sadaļā neatrunāta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Elektronisko veselības datu lietotājs – fiziska vai juridiska persona, tiešās valsts pārvaldes iestāde,  atvasināta publiska persona un tās iestāde, kas ieguvusi </w:t>
            </w:r>
            <w:r w:rsidR="00000000" w:rsidRPr="00000000" w:rsidDel="00000000">
              <w:rPr>
                <w:b w:val="1"/>
                <w:rtl w:val="0"/>
              </w:rPr>
              <w:t xml:space="preserve">elektronisko veselības datu sekundārās izmantošanas atļauju</w:t>
            </w:r>
            <w:r w:rsidR="00000000" w:rsidRPr="00000000" w:rsidDel="00000000">
              <w:rPr>
                <w:rtl w:val="0"/>
              </w:rPr>
              <w:t xml:space="preserve"> vai elektronisko veselības datu pieprasījuma apstiprinājumu;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Elektronisko veselības datu pieprasījuma apstiprinājums – administratīvais akts Administratīvā procesa likuma izpratnē, kuru  vadošā elektronisko veselības datu piekļuves iestāde izdod elektronisko veselības datu pieprasītājam piekļuvei elektroniskiem veselības datiem sekundārai izmantošanai anonimizētu statistisko datu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1.panta 10) apakšpunktā sniegta definīcija jēdzienam "Personas elektroniskie veselības dati", tad būtu vēlams šīs definīcijas vārdu savienojumu izmantot visā likuma tekstā. Lūdzam precizēt 1.panta 6) apakšpunktu, nomainot vārdus “elektroniskiem veselības datiem” uz vārdiem “personas elektroniskiem veselības datiem”. Vai arī, ja tas ir nepieciešams, lūdzam papildināt likuma 1.pantā sniegtās definīcijas, kas ļautu saprast vai "elektroniskie veselības dati" ir tas pats, kas "personas elektroniskie veselības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Elektronisko veselības datu pieprasījuma apstiprinājums – administratīvais akts Administratīvā procesa likuma izpratnē, kuru  vadošā elektronisko veselības datu piekļuves iestāde izdod elektronisko veselības datu pieprasītājam piekļuvei </w:t>
            </w:r>
            <w:r w:rsidR="00000000" w:rsidRPr="00000000" w:rsidDel="00000000">
              <w:rPr>
                <w:b w:val="1"/>
                <w:rtl w:val="0"/>
              </w:rPr>
              <w:t xml:space="preserve">personas elektroniskiem veselības datiem</w:t>
            </w:r>
            <w:r w:rsidR="00000000" w:rsidRPr="00000000" w:rsidDel="00000000">
              <w:rPr>
                <w:rtl w:val="0"/>
              </w:rPr>
              <w:t xml:space="preserve"> sekundārai izmantošanai anonimizētu statistisko datu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Elektronisko veselības datu sekundāra izmantošana – elektronisko veselības datu apstrāde šajā likumā noteiktiem nolūkiem, kas nav sākotnējie nolūki, kādiem šie veselības dati primāri iegūti;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elektronisko veselības datu sekundārā izmantošana šī likumprojekta izpratnē un likumprojektā noteikto pienākumu izpilde neradīs papildus šķēršļus starpresoru informācijas apmaiņai. Proti, vai ir paredzēts, ka  valsts un pašvaldību institūcijām būs obligāti jāizmanto likumprojektā paredzētā procedūra, lai iegūtu personas datus no citām valsts un pašvaldību institūcijām, un vai netiks kavēta tādu uzdevumu izpilde, kuri prasa valsts un pašvaldību institūciju sadarbību, tostarp arī apmaiņu ar  informāciju, kas satur personas veselības datus, kas sākotnēji tika vākta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Elektronisko veselības datu sekundāra izmantošana – elektronisko veselības datu apstrāde šajā likumā noteiktiem nolūkiem, kas nav sākotnējie nolūki, kādiem šie veselības dati primāri iegūti;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1.panta 10) apakšpunktā sniegta definīcija jēdzienam "Personas elektroniskie veselības dati", tad būtu vēlams šīs definīcijas vārdu savienojumu izmantot visā likuma tekstā. Lūdzam precizēt 1.panta 8) apakšpunktu, nomainot vārdus “elektronisko veselības datu” uz vārdiem “personas elektronisko veselības datu". Vai arī, ja tas ir nepieciešams, lūdzam papildināt likuma 1.pantā sniegtās definīcijas, kas ļautu saprast vai "elektroniskie veselības dati" ir tas pats, kas "personas elektroniskie veselības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Elektronisko veselības datu sekundāra izmantošana – </w:t>
            </w:r>
            <w:r w:rsidR="00000000" w:rsidRPr="00000000" w:rsidDel="00000000">
              <w:rPr>
                <w:b w:val="1"/>
                <w:rtl w:val="0"/>
              </w:rPr>
              <w:t xml:space="preserve">personas elektronisko veselības datu </w:t>
            </w:r>
            <w:r w:rsidR="00000000" w:rsidRPr="00000000" w:rsidDel="00000000">
              <w:rPr>
                <w:rtl w:val="0"/>
              </w:rPr>
              <w:t xml:space="preserve">apstrāde šajā likumā noteiktiem nolūkiem, kas nav sākotnējie nolūki, kādiem šie veselības dati primāri iegūti;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Elektronisko veselības datu turētājs – fiziska vai juridiska persona, valsts pārvaldes iestāde vai atvasināta publiska persona, kas sniedz veselības aprūpes un ar veselību un labbūtību saistītus pakalpojumus, veic pētījumus vai nodrošina reģistru darbību, un uzkrāj vai apstrādā ar fiziskas personas veselību saistītus elektroniskos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formulējumu, jo esošā redakcija nesniedz skaidrību, vai Elektronisko veselības datu turētājam </w:t>
            </w:r>
            <w:r w:rsidR="00000000" w:rsidRPr="00000000" w:rsidDel="00000000">
              <w:rPr>
                <w:u w:val="single"/>
                <w:rtl w:val="0"/>
              </w:rPr>
              <w:t xml:space="preserve">ir vienlaikus jāatbilst visiem 3 definīcijā uzskaitītajiem kritērijiem</w:t>
            </w:r>
            <w:r w:rsidR="00000000" w:rsidRPr="00000000" w:rsidDel="00000000">
              <w:rPr>
                <w:rtl w:val="0"/>
              </w:rPr>
              <w:t xml:space="preserve">, proti - 1) gan jāsniedz pakalpojumi, 2) gan jāveic pētījumi vai jāuztur reģistri, 3) gan jāuzkrāj un jāapstrādā ar veselību saistītos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Personas elektroniskie veselības dati  - elektroniskā formā apstrādāti dati, kas ir saistīti ar personas veselību, un ģenētiskie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likumprojektā lietot definīcijas, kas tiek lietotas Eiropas veselības datu telpas regulas priekšlikumā: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“elektroniskie veselības personas dati” ir elektroniskā formā apstrādāti veselības dati un ģenētiskie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“elektroniskie veselības nepersondati” ir elektroniskie veselības dati, kas nav elektroniskie veselības personas dati, tostarp gan dati, kuri ir anonimizēti tā, ka tie vairs nav saistīti ar identificētu vai identificējamu fizisku personu (“datu subjekts”), gan dati, kuri nekad nav bijuši saistīti ar datu subjektu;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“elektroniskie veselības dati” ir elektroniskie veselības personas dati vai elektroniskie veselības nepersondati;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iekļautais regulējums par elektroniskajiem veselības personas datiem attiecas arī uz elektroniskajiem ģenētiskajiem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1.panta 10) apakšpunktā sniegta definīcija jēdzienam "Personas elektroniskie veselības dati", tad būtu vēlams šīs definīcijas vārdu savienojumu izmantot arī turpmāk likuma tekstā. Lūdzam precizēt 2.panta ceturto daļu, nomainot vārdus “par elektroniskajiem veselības personas datiem” uz vārdiem “par personas elektroniskajiem veselības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šīs daļas lietderību, jo jau 1.panta 10) apakšpunktā sniegtajā definīcijā ir norāde uz ģenētiskajiem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iekļautais regulējums par personas elektroniskajiem veselības datiem attiecas arī uz elektroniskajiem ģenētiskajiem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veselības datu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likuma 3.panta nosaukuma maiņu uz "Elektronisko veselību datu piekļuves iestādes”, ņemot vērā, ka turpmāk tekstā nosauktas tikai divas iestādes un abas ir tieši “piekļuves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 šā likuma ietvaros pilda šādas sekundārās elektronisko veselības datu piekļuves iestādes funkcijas: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likuma 3.panta trešajā daļā minēto Pārvaldi saukt par "</w:t>
            </w:r>
            <w:r w:rsidR="00000000" w:rsidRPr="00000000" w:rsidDel="00000000">
              <w:rPr>
                <w:u w:val="single"/>
                <w:rtl w:val="0"/>
              </w:rPr>
              <w:t xml:space="preserve">sekundāro</w:t>
            </w:r>
            <w:r w:rsidR="00000000" w:rsidRPr="00000000" w:rsidDel="00000000">
              <w:rPr>
                <w:rtl w:val="0"/>
              </w:rPr>
              <w:t xml:space="preserve"> elektronisko veselības datu piekļuves iestādi".  Esošā redakcija rada papildus jēdzienu (sekundārā...iestāde), kurš nav nepieciešams, ņemot vērā, ka 3.pantā ir minētas tikai divas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 šā likuma ietvaros pilda šādas  elektronisko veselības datu piekļuves iestādes funkcijas: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anonimizē un pseidonimizē elektroniskos veselības datus saskaņā ar elektronisko veselības datu atļauju vai elektronisko veselības datu pieprasījuma apstiprinājumu;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1.panta 10) apakšpunktā sniegta definīcija jēdzienam "Personas elektroniskie veselības dati", tad būtu vēlams šīs definīcijas vārdu savienojumu izmantot arī turpmāk likuma tekstā. Lūdzam precizēt 3.panta trešās daļas 1) apakšpunktu, nomainot vārdus “elektroniskos veselības datus” uz vārdiem “personas elektroniskos veselības datus”. Vai arī, ja tas ir nepieciešams, lūdzam papildināt likuma 1.pantā sniegtās definīcijas.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anonimizē un pseidonimizē personas elektroniskos veselības datus saskaņā ar elektronisko veselības datu atļauju vai elektronisko veselības datu pieprasījuma apstiprinājumu;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apvieno elektroniskos veselības datus ar citiem tās rīcībā esošajiem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1.panta 10) apakšpunktā sniegta definīcija jēdzienam "Personas elektroniskie veselības dati", tad būtu vēlams šīs definīcijas vārdu savienojumu izmantot arī turpmāk likuma tekstā. Lūdzam precizēt 3.panta trešās daļas 2) apakšpunktu, nomainot vārdus “elektroniskos veselības datus” uz vārdiem “personas elektroniskos veselības datus”. Vai arī, ja tas ir nepieciešams, lūdzam papildināt likuma 1.pantā sniegtās definīcijas.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apvieno personas elektroniskos veselības datus ar citiem tās rīcībā esošajiem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pievieno elektroniskajiem veselības datiem pētnieku iesniegtās datu kopas;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1.panta 10) apakšpunktā sniegta definīcija jēdzienam "Personas elektroniskie veselības dati", tad būtu vēlams šīs definīcijas vārdu savienojumu izmantot arī turpmāk likuma tekstā. Lūdzam precizēt 3.panta trešās daļas 2) apakšpunktu, nomainot vārdus “elektroniskajiem veselības datiem” uz vārdiem “personas elektroniskajiem veselības datiem”. Vai arī, ja tas ir nepieciešams, lūdzam papildināt likuma 1.pantā sniegtās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ir iespējama situācija, kur pētnieki ir darbojušies ar konkrētas personas datiem, kas nav anonimizēti vai psedomizēti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pievienopersonas elektroniskajiem veselības datiem pētnieku iesniegtās datu kopas;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veiktu darbības, kas ir pretrunā ētikas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jēdzienu "ētikas principi". Ņemot vērā, ka nevienā normatīvajā aktā nav noteikti vispārsabiedriski ētikas principi, tad nav iespējams saprast vērtēšanas kritērijus, ja tiks veikta 5) apakšpunktā minētā darbība, kura būs jāizvērtē un jāpieņem lēmums (nav gan skaidrs, kura institūcija vērtēs un pieņems lēmumu, iespējami- administratīvā akta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turētājs neveic elektroniskos veselības datu apstrādi, kuru apstrādi atteikusi fiziskā persona, izņemot Pacientu tiesību likumā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likumprojekta tekstā lietot vienotus jēdzienus, ja tie ir iepriekš iekļautu definīcijās. Attiecīgi, lūdzam aizvietot "Datu turētājs" uz "Elektronisko veselības datu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veselības datu turētājs nodrošina elektronisko veselības datu sekundārai izmantošanai šādas datu kategorijas: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ikviens elektronisko veselības datu turētājs nodrošina visus apakšpunktos minētos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Elektronisko veselības datu turētājs: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kļūtu par "elektronisko veselības datu turētāju" nav nepieciešama nekāda atļauja, proti - tā ir jebkura persona (arī fiziska), kas sniedz ar veselību vai labbūtību saistītus pakalpojumus un uzkrāj vai apstrādā ar fiziskas personas veselību saistītus elektroniskos datus. Piemēram, elektronisko veselības datu turētājs var būt arī fiziska persona, kas veic ārstnieciskā pedikīra pakalpojumus un reģistrē elektroniski klientus un pakalpojumu sniegšanas laikus. Lūdzam skaidrot, vai šāds nosacīti "mazais" elektronisko veselības datu turētājs spēs izpildīt visus likumprojektā noteiktos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 vēlāk kā 3 mēnešu laikā dara pieejamus elektronisko veselības datu piekļuves iestādei elektroniskos veselības datus elektronisko veselības datu atļaujā un elektronisko veselības datu pieprasījuma apstiprinājumā noteiktajā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"elektronisko veselības datu atļauja" ir tas pats, kas likumprojekta 1.pantā minētā "elektronisko veselības datu sekundārās izmantošanas atļauja". Tāpat nav skaidrs, kādā veidā ikvienam elektronisko veselības datu turētājam kļūs saistoša trešajām personām izsniegta elektronisko veselības datu sekundārās izmantošanas atļauja vai elektronisko veselības datu pieprasījuma apstiprinājums.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elektronisko veselības datu pieprasījuma apstiprinājums ļauj piekļūt anonimizētiem statistiskajiem datiem, bet pārveidot datus minētajā veidā nav elektronisko veselības datu turētāja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nekavējoties informēt Centru un Pārvaldi vai uzticamo elektronisko veselības datu turētāju, ja elektroniskie veselības dati vairs nav nepieciešami to sekundārajai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jāinformē tikai uzticamais elektronisko veselības datu turētājs, bet ne visi elektronisko veselības datu turētāji, kuru apstrādātie dati ir tikuši izmantoti. Proti, esošā redakcija paredz, ka nav jāinformē tie elektronisko veselības datu turētāji, kuriem nav statuss "uzticams"?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drošai apstrādes videi nepieciešamo rīku un datošanas resursu aprakstu.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"datošana" šī likumprojekta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norādīta informācija, no kuras izriet, ka elektronisko veselības datu pieprasītājam ir atbilstošas zināšanas un kvalifikācija veselības aprūpes, sabiedrības veselības vai aprūpes jomā, kā arī pētniecībā un tās ētikā;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vērtēt, vai šāda</w:t>
            </w:r>
            <w:r w:rsidR="00000000" w:rsidRPr="00000000" w:rsidDel="00000000">
              <w:rPr>
                <w:b w:val="1"/>
                <w:rtl w:val="0"/>
              </w:rPr>
              <w:t xml:space="preserve"> kumulatīvā </w:t>
            </w:r>
            <w:r w:rsidR="00000000" w:rsidRPr="00000000" w:rsidDel="00000000">
              <w:rPr>
                <w:rtl w:val="0"/>
              </w:rPr>
              <w:t xml:space="preserve">kritērija iekļaušana neizslēdz inovāciju radīšanas iespējas. Piemēram IKT vai mākslīgā intelekta izstrādāšanas/izmantošanas speciālisti vai uzņēmumi nevarēs vienlaicīgi atbilst prasībām par kvalifikāciju veselības aprūpes vai sabiedrības veselības un aprūpes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Centrs, izskatot elektronisko veselības datu pieteikumu, konstatē, ka nepieciešams ētikas komitejas lēmums, par to paziņo elektronisko veselības datu pieprasītājam, nosakot termiņu, kādā šāds ētikas komisijas vai komitejas lēmums elektronisko veselības datu pieprasītājam ir  iesniedzams.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paredzēta nepieciešamība iegūt Centra ētikas komisijas/komitejas lēmumu vai elektronisko veselības datu pieprasītāja ētikas komisijas/komitejas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veselības datu atļaujas izsniegšana, ja šā panta otrajā daļā noteiktās prasības izpildītas un šā panta trešajā daļā norādītie riski ir pietiekami minimāli, kā arī iesniegts ētikas komisijas vai komitejas lēmums, ja šāda prasība izvirzīta no Centra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un visā likumprojekta tekstā lietot 1.pantā definētos jēdzienus, attiecīgi lūdzam nomainīt vārdus "elektronisko veselības datu atļaujas" uz "elektronisko veselības datu sekundārās izmantošanas atļaujas".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elektronisko veselības datu pieprasītājs lūdz saņemt elektroniskos veselības datus otrreizējai izmantošanai tikai anonimizētu statistisko datu veidā, elektronisko veselības datu pieprasītājs iesniedz elektronisko veselības datu pieprasījumu Centram. Centrs atbildi uz elektronisko veselības datu pieprasījumu nesniedz citā formā un elektronisko veselības datu lietotājam nav piekļuves šīs atbildes sniegšanai izmantotajiem elektroniskajiem veselības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likumprojektā lietotie jēdzieni "otrreizēja izmantošana" un "sekundāra izmantošana" nosauc jēdzieniski vienādas vai atšķirīgas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3.pantam Centrālajai statistikas pārvaldei noteiktas vairākas funkcijas attiecībā uz elektronisko veselības datu sekundārās izmantošanas nodrošināšanu, tai skaitā visu elektronisko veselības datu anonimizēšanas un pseidonimizēšanas nodrošināšana, datu kopu apvienošana u.c. Tā kā elektronisko veselības datu sekundāra izmantošana ir ārkārtīgi plaši izmantota pieeja gan sabiedrības veselībā, gan arī akadēmiskā vidē un zinātniski pētnieciskos projektos, un elektroniskie veselības dati sekundāriem mērķiem ir nepieciešami ne vien zinātniekiem, bet arī studējošiem rezidentūrā, doktorantūrā un arī medicīnas pamatstudijās, bažas raisa tas, vai izstrādājot likumprojektu un nosakot TIKAI Centrālajai statistikas pārvaldei funkciju sagatavot datu kopas sekundārās analīzes vajadzībām, ir ņemti vērā iespējamie šādu datu sagatavošanas pieprasījumu apjomi un vai izmaksas, kā arī datu sagatavošanas process neradīs tādu slogu studējošiem un zinātniekiem, kā rezultātā zinātniski pētniecisko darbu skaits medicīnas studijās būtiski samazināsies un negatīvi tiks ietekmēts arī inovāciju izstrādes process Latvijā. Šo iemeslu dēļ lūdzam papildināt anotāciju, norādot, kāds ir provizoriskais pieprasījumu skaits Centrālai statistikas pārvaldei datu kopu sagatavošanai, kas ik gadu radīsies likumprojekta 3.pantā noteikto funkciju nostiprināšanas rezultātā, kā arī lūdzam norādīt indikatīvās plānotās izmaksas un laika apjomu šādai datu kopu sagatavošanai sekundārai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"Datu lietotājam noteikts pienākums pēc elektronisko veselības datu apstrādes drošā vidē pabeigšanas 18 mēnešu laikā publicēt elektronisko veselības datu sekundārās izmantošanas rezultātus vai iznākumu" un " visi rezultāti - ne tikai pozitīvie, bet arī negatīvie vai neskaidrie (piemēram, pētījumu ziņojumi, sākotnējie vai starpziņojumi, rezultātu apkopojumi, zinātniskās publikācijas, sistemātiskie pārskati u.c.) jādara publiski un pastāvīgi pieejami". Vēršam uzmanību, ka zinātniskais pētījums un tā rezultāts var būt autordarbs. Lūdzam anotācijā skaidrot, ka gadījumos, ja "rezultāts" būs autordarbs,  Slimību profilakses un kontroles centrs nodrošinās pasākumus autortiesību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akts paredz informācijas sniegšanas pienākumus, kā piemēram, likumprojekta 3., 7.-11., 13. pantā iekļautās informācijas sniegšanas prasības, lūdzu veikt administratīvo izmaksu 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monetāro novērtējumu aizpilda, par fiziskām un juridiskām personām anotācijas 2. sadaļas 2.3., 2.4. apakšpunktā un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informācija ir sniedzama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Palīgmateriāls tiesību akta administratīvā sloga vērtēšanai "Inovācijas process administratīvā sloga mazināšanai" (pieejams: https://www.mk.gov.lv/sites/mk/files/media_file/admin_simplification_methodology_16.08.pdf).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(pieejams: https://www.mk.gov.lv/lv/media/16902/download?attachment).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likumprojektā iekļautās atbilstības prasības, kā piemēram, prasība iegūt Elektronisko veselības datu sekundārās izmantošanas atļauju un prasība nodrošināt precīzu elektronisko veselības datu kopu aprakstu datu kopu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likumprojektā noteiktiem subjektiem ir prasība iegūt atļauju noteiktu darbību veikšanai, ir nepieciešams aprēķināt izmaksas, kas subjektiem rodas atļaujas iegūšanai (piem., pieteikuma sagatavošana, noteiktas informācijas iegūšana pieteikuma sagatavošanai u.c.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likumprojektā noteiktiem subjektiem ir prasība nodrošināt precīzu aprakstu un to pārbaudīt noteiktā laika posmā, ir nepieciešams aprēķināt izmaksas, kas subjektam rodas prasītās darbības veikšanai (piem., laika patēriņš noteiktās darbības veikšanai, papildus veicamās darbības vai citas informācijas iegūšana noteiktās darbības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prasību novērtējums izpildāms saskaņā ar Ministru kabineta 2021. gada 7. septembra noteikumu Nr. 617 “Tiesību akta projekta sākotnējās ietekmes izvērtēšanas kārtība” (turpmāk – noteikumi Nr. 617) 18. punktu. Atbilstības izmaksas ir izmaksas, kas mērķa grupām – fiziskām un juridiskām personām, valsts vai pašvaldību institūcijām – rodas, lai nodrošinātu projektā ietverto atbilstības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7.punktā dota norāde, ka šobrīd nav skaidrs par amata vietām Pārvaldei (CSP) un tas tiks iegūts no "amatu slodžu bankas". Lūdzam papildināt minēto ar detalizētu informāciju: 1) skaidrojot, kas tiek saprasts ar "amatu slodžu banka"; 2) lūdzam pievienot detalizētu informāciju par papildu resursiem Pārvaldei, ņemot vērā, ka Ministru kabinetam lēmuma pieņemšanas procesā par likumprojekta virzīšanu uz Saeimu ir jābūt pieejamai pilnīgai informācijai par papildu resursu nepieciešamību likumprojektā ietverto normu ieviešanai; 3)   norādīt, ka Centram (SPKC) nepieciešamās 5 amata vietas tiks rastas iestādes (SPKC) vai resora (VM) ietvaros. Ja amata vietas paredzēts pārdalīt VM resora ietvaros, lūdzam sniegt arī norādi no kuras iestādes amata vietas tiks pārdalītas, kā arī to amata nosaukumu, amata klasifikāciju mēnešalgu grupu vai citu raksturojošo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sakārtot likumprojekta anotācijas 6.sadaļā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6.1. sadaļā minot tikai institūciju un organizāciju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6.2. papildinot uzskaitījumu ar darba grupu (aprakstošā veidā, ka šāda darba grupa tika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6.3. punktā atsevišķās rindkopās sniedzot informāciju par 1) darba grupas izveidi, dalībniekiem un darbību laika ietvarā un 2) publisko apspriešanu.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atbilstoši Ministru kabineta 2024.gada 15.oktobra noteikumu Nr.639 "Sabiedrības līdzdalības kārtība attīstības plānošanas procesā" 19.punktam, lūdzam likumprojektam pievienot apkopojumu par publiskajā apspriešanā saņemtajiem viedokļiem.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"Elektronisko veselības datu sekundārās izmantošanas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anotācijas 3.sadaļa satur norādi par papildu nepieciešamajām amata vietām likumprojekta ieviešanai, lūdzam attiecīgi papildināt Ministru kabineta sēdes protokollēmumu kā to nosaka VSS 30.03.2023.protokols Nr. 12 #4 2.punkts.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saņemot informāciju no datu lietotāja par konstatētu būtisku atradi, kas varētu negatīvi ietekmēt kādas fiziskas personas veselību vai dzīvību, par to informē elektronisko veselības datu 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aizvietot vārdu "atrade", ņemot vērā, ka šo terminu lieto specifiski tikai medicīnā, farmācijā un veterinārmedicīnā, apzīmējot izmeklējumu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algoritmu apmācīšanu, testēšanu un novērtēšanu, tai skaitā medicīnas ierīcēs, mākslīgā intelekta sistēmās un digitālalgoritmu apmācīšanu, testēšanu un novērtēšanu, tai skaitā medicīnas ierīcēs, mākslīgā intelekta sistēmās un digitālajās veselības lietojumprogrammās.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redakciju, novēršot lieka teksta dublēšanu izslēdzot sekojošus vārdus: "testēšanu un novērtēšanu, tai skaitā medicīnas ierīcēs, mākslīgā intelekta sistēmās" kā rezultātā recizētais teksts būtu sekojošs: "algoritmu un digitālalgoritumu apmācīšanu, testēšanu un novērtēšanu, tai skaitā medicīnas ierīcēs, mākslīgā intelekta sistēmās un  digitālajās veselības lietojumprogrammās".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elektronisko veselības datu pieprasītāja plānotais apstrādes nolūks atbilst kādam no šā panta pirmās daļas 1., 2., vai 3. apakšpunktā minētajiem nolūkiem, piekļuvi elektroniskajiem veselības datiem piešķir tikai valsts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nepieciešamību iekļaut likumprojektā šajā daļā minēto ierobežojumu.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pilnvaroto personu identitāti (vārdu, uzvārdu un personas kodu (identifikatoru)), jo īpaši galvenā pētnieka identitāti, kuram būs tiesības piekļūt elektroniskajiem veselības datiem elektronisko veselības datu drošā apstrādes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personu identificējošā informācija, ko paredzēts norādīt elektronisko veselības datu sekundārās izmantošanas atļaujā, tiek norādīta arī lēmumā, kas minēts 9.panta piektās daļas 1) apakšpunktā (kas būtu publicējams saskaņā ar 13.pantu).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Uzticamais elektronisko veselības datu turētājs ne vēlāk kā 3 mēnešu laikā savā drošajā apstrādes vidē dara pieejamus elektronisko veselības datu pieprasītājam elektroniskos veselības datus elektronisko veselības datu atļaujā noteiktajā apjomā vai arī nodrošina atbildi anonimizētu statistisko datu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norādītais termiņš ir saprotams kā - 3 mēnešu laikā no Centra lēmuma saņemšanas, vai arī ir domāts cits atskaites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numurēt problēmu aprakstus, tādējādi uzlabojot anotācijā sniegtās informācijas uztveramību.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problēmas par veselības datu pieteikuma iesniedzēja-fiziskas personas potenciālo rīcību, kas varētu radīt riskus valsts aizsardzībai, drošībai, sabiedriskajai kārtībai, "Risinājuma" sadaļā sniegtā redakcija ir pārprotama.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šķietami, ka elektroniskie veselības dati var būt arī "dati par negatīvām personības iezīmēm, neveselīgiem paradumiem, atkarībām, sodāmību, negatīva attieksme pret valsti un darbavietu, iesaisti bruņotajos spēkos, zemessardzē, bruņotos konfliktos u.tml.". Lūdzam pārskatīt teksta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