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 laika periodā no 2022. gada jūlija līdz 2023.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21.09.2023. 09.05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21.09.2023. 09.05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