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Par komercdarbības atbalsta piešķiršanas dienu ir uzskatāma diena, kad Aģentūra ir noslēgusi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iebildumu pie noteikumu projekta 41.punkta: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uzskata par piešķirtu brīdī, kad uzņēmumam saskaņā ar piemērojamo valsts tiesisko regulējumu ir piešķirtas likumīgās tiesības saņemt atbalstu, neatkarīgi no datuma, kurā atbalsts uzņēmumam izmaksāts. Atbilstoši noteikumu projekta 27.punktam, projekta iesniedzēja atbilstību komercdarbības atbalsta nosacījumiem vērtē ministrija, savukārt  līgums par projekta īstenošanu, ko slēdz CFLA un finansējuma saņēmējs, faktiski paredz projekta īstenošanas un maksājumu veikšanas kārtību, līdz ar to par atbalsta piešķiršanas brīdi ir uzskatāms ministrijas lēmums, ar kuru projekta iesniedzējam tiks piešķirtas tiesības saņemt komercdarbības atbalstu. Papildus vēršam uzmanību, ka ministrijas lēmums var būt noformēts kā lēmums, atzinums vai cita veida juridisks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Ministru kabineta 2021. gada 7. septembra noteikumiem Nr. 621 “Eiropas Savienības Atveseļošanas un noturības mehānisma plāna īstenošanas un uzraudzības kārtība”, CFLA piešķir komercdarbības atbalstu un uzrauga komercdarbības atbalsta nosacījumus tikai atklātās atlasēs, taču noteikumu projekts neparedz atklātu atlasi. Tādējādi CFLA kompetencē neietilpst komercdarbības atbalsta piešķiršana konkrētajā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41.punktu un precizēt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Atveseļošanās fonda finansējuma piešķiršanas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1.5.apakšpunktā vārdu "Atveseļošanās" ar vārdu "Atveseļošanas". Lūdzam attiecīgi pārskatīt un precizēt visā noteikumu projektā, kur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Ministrija nodrošina komunikācijas un publicitātes pasākumus saskaņā ar Regulas Nr.2021/241 34.pantu un Eiropas Komisijas un Latvijas Republikas Atveseļošanas fonda finansēšanas nolīguma 10.pantu.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nodrošina informācijas un publicitātes pasākumus saskaņā ar Regulas Nr. 2021/241 34. pantu un Eiropas Komisijas un Latvijas Republikas Atveseļošanas un noturības mehānisma finansēšanas nolīguma 10.pantu.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izmaksas ir attiecināmas, ja atbalstāmās darbības līguma noslēgšanas brīdī nav pabeigtas un izmaksas atbilst šajos noteikumos minētajām izmaksu pozīcijām un ir radušās sākot ar 2020. gada 1. februāri.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ir veiktas izmaiņas MK noteikumu projekta 17.punktā, paredzot, ka projekta izmaksas ir attiecināmas, ja atbalstāmās darbības līguma noslēgšanas brīdī nav pabeigtas un izmaksas atbilst šajos noteikumos minētajām izmaksu pozīcijām un ir radušās sākot ar 2020. gada 1. februāri. Vēršam uzmanību, ka MK noteikumu projekta 41.punkts nosaka, ka par komercdarbības atbalsta piešķiršanas dienu ir uzskatāma diena, kad Aģentūra ir noslēgusi līgumu, attiecīgi nav skaidrs, kā var tikt attiecinātas izmaksas, kas radušās sākot ar 2020. gada 1. februāri.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19.12.2022.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19.12.2022.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