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6F82" w14:textId="77777777" w:rsidR="002D2C02" w:rsidRDefault="002D2C02" w:rsidP="002D2C02">
      <w:pPr>
        <w:rPr>
          <w:rFonts w:asciiTheme="minorHAnsi" w:hAnsiTheme="minorHAnsi" w:cstheme="minorBidi"/>
          <w:lang w:eastAsia="en-US"/>
        </w:rPr>
      </w:pPr>
    </w:p>
    <w:p w14:paraId="2D86C1D8" w14:textId="77777777" w:rsidR="002D2C02" w:rsidRDefault="002D2C02" w:rsidP="002D2C02">
      <w:pPr>
        <w:rPr>
          <w:rFonts w:asciiTheme="minorHAnsi" w:hAnsiTheme="minorHAnsi" w:cstheme="minorBidi"/>
          <w:lang w:eastAsia="en-US"/>
        </w:rPr>
      </w:pPr>
    </w:p>
    <w:p w14:paraId="25C7395D" w14:textId="77777777" w:rsidR="002D2C02" w:rsidRDefault="002D2C02" w:rsidP="002D2C02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otrdiena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30. marts 10:10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VSS-1061</w:t>
      </w:r>
    </w:p>
    <w:p w14:paraId="66F0599C" w14:textId="77777777" w:rsidR="002D2C02" w:rsidRDefault="002D2C02" w:rsidP="002D2C02"/>
    <w:p w14:paraId="2DAA91AF" w14:textId="77777777" w:rsidR="002D2C02" w:rsidRDefault="002D2C02" w:rsidP="002D2C02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03A3C284" w14:textId="77777777" w:rsidR="002D2C02" w:rsidRDefault="002D2C02" w:rsidP="002D2C02">
      <w:pPr>
        <w:rPr>
          <w:rFonts w:eastAsia="Times New Roman"/>
        </w:rPr>
      </w:pPr>
    </w:p>
    <w:p w14:paraId="3C69F08F" w14:textId="77777777" w:rsidR="002D2C02" w:rsidRDefault="002D2C02" w:rsidP="002D2C02">
      <w:pPr>
        <w:rPr>
          <w:rFonts w:eastAsia="Times New Roman"/>
        </w:rPr>
      </w:pPr>
      <w:r>
        <w:rPr>
          <w:rFonts w:eastAsia="Times New Roman"/>
        </w:rPr>
        <w:t>Uz 25.03.2021. Nr.1-14/2986</w:t>
      </w:r>
      <w:r>
        <w:rPr>
          <w:rFonts w:eastAsia="Times New Roman"/>
        </w:rPr>
        <w:br/>
      </w:r>
      <w:r>
        <w:rPr>
          <w:rFonts w:eastAsia="Times New Roman"/>
        </w:rPr>
        <w:br/>
        <w:t>Labdien!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 saskaņo atkārtoti iesniegto Ministru kabineta noteikumu projektu "Noteikumi par atkritumu dalītu savākšanu, sagatavošanu atkārtotai izmantošanai, pārstrādi un materiālu reģenerāciju".</w:t>
      </w:r>
      <w:r>
        <w:rPr>
          <w:rFonts w:eastAsia="Times New Roman"/>
        </w:rPr>
        <w:br/>
      </w:r>
      <w:r>
        <w:rPr>
          <w:rFonts w:eastAsia="Times New Roman"/>
        </w:rPr>
        <w:br/>
        <w:t>ar cieņu-</w:t>
      </w:r>
      <w:r>
        <w:rPr>
          <w:rFonts w:eastAsia="Times New Roman"/>
        </w:rPr>
        <w:br/>
        <w:t xml:space="preserve">Sniedze Sproģe; </w:t>
      </w:r>
      <w:r>
        <w:rPr>
          <w:rFonts w:eastAsia="Times New Roman"/>
        </w:rPr>
        <w:br/>
        <w:t xml:space="preserve">Padomniece lauku attīstības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sniedze.sproge@lps.lv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7DA9B9CE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02"/>
    <w:rsid w:val="00197788"/>
    <w:rsid w:val="002C188D"/>
    <w:rsid w:val="002D2C02"/>
    <w:rsid w:val="00856578"/>
    <w:rsid w:val="00B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E630"/>
  <w15:chartTrackingRefBased/>
  <w15:docId w15:val="{0BBC3D0E-9145-480C-884C-7CFE6068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C0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2C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niedze.sprog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2021-07-29T10:04:00Z</dcterms:created>
  <dcterms:modified xsi:type="dcterms:W3CDTF">2021-07-29T10:04:00Z</dcterms:modified>
</cp:coreProperties>
</file>